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21FD" w:rsidP="40ED1239" w:rsidRDefault="002921FD" w14:paraId="6BE80E7E" w14:textId="5A77D999">
      <w:pPr>
        <w:pStyle w:val="paragraph"/>
        <w:spacing w:before="0" w:beforeAutospacing="off" w:after="0" w:afterAutospacing="off"/>
        <w:ind w:left="720" w:hanging="720"/>
        <w:jc w:val="center"/>
        <w:textAlignment w:val="baseline"/>
        <w:rPr>
          <w:rStyle w:val="eop"/>
          <w:rFonts w:ascii="Calibri" w:hAnsi="Calibri" w:cs="" w:asciiTheme="minorAscii" w:hAnsiTheme="minorAscii" w:cstheme="minorBidi"/>
          <w:sz w:val="32"/>
          <w:szCs w:val="32"/>
        </w:rPr>
      </w:pPr>
      <w:r w:rsidRPr="40ED1239" w:rsidR="002921FD">
        <w:rPr>
          <w:rStyle w:val="normaltextrun"/>
          <w:rFonts w:ascii="Calibri" w:hAnsi="Calibri" w:cs="" w:asciiTheme="minorAscii" w:hAnsiTheme="minorAscii" w:cstheme="minorBidi"/>
          <w:b w:val="1"/>
          <w:bCs w:val="1"/>
          <w:caps w:val="1"/>
          <w:color w:val="3C3C3C"/>
          <w:sz w:val="32"/>
          <w:szCs w:val="32"/>
          <w:shd w:val="clear" w:color="auto" w:fill="C0C0C0"/>
        </w:rPr>
        <w:t>[INSERT </w:t>
      </w:r>
      <w:r w:rsidRPr="40ED1239" w:rsidR="50E82E20">
        <w:rPr>
          <w:rStyle w:val="normaltextrun"/>
          <w:rFonts w:ascii="Calibri" w:hAnsi="Calibri" w:cs="" w:asciiTheme="minorAscii" w:hAnsiTheme="minorAscii" w:cstheme="minorBidi"/>
          <w:b w:val="1"/>
          <w:bCs w:val="1"/>
          <w:caps w:val="1"/>
          <w:color w:val="3C3C3C"/>
          <w:sz w:val="32"/>
          <w:szCs w:val="32"/>
          <w:shd w:val="clear" w:color="auto" w:fill="C0C0C0"/>
        </w:rPr>
        <w:t>Organization</w:t>
      </w:r>
      <w:r w:rsidRPr="40ED1239" w:rsidR="002921FD">
        <w:rPr>
          <w:rStyle w:val="normaltextrun"/>
          <w:rFonts w:ascii="Calibri" w:hAnsi="Calibri" w:cs="" w:asciiTheme="minorAscii" w:hAnsiTheme="minorAscii" w:cstheme="minorBidi"/>
          <w:b w:val="1"/>
          <w:bCs w:val="1"/>
          <w:caps w:val="1"/>
          <w:color w:val="3C3C3C"/>
          <w:sz w:val="32"/>
          <w:szCs w:val="32"/>
          <w:shd w:val="clear" w:color="auto" w:fill="C0C0C0"/>
        </w:rPr>
        <w:t> NAME</w:t>
      </w:r>
      <w:r w:rsidRPr="40ED1239" w:rsidR="002921FD">
        <w:rPr>
          <w:rStyle w:val="normaltextrun"/>
          <w:rFonts w:ascii="Calibri" w:hAnsi="Calibri" w:cs="" w:asciiTheme="minorAscii" w:hAnsiTheme="minorAscii" w:cstheme="minorBidi"/>
          <w:b w:val="1"/>
          <w:bCs w:val="1"/>
          <w:caps w:val="1"/>
          <w:color w:val="3C3C3C"/>
          <w:sz w:val="32"/>
          <w:szCs w:val="32"/>
        </w:rPr>
        <w:t>] </w:t>
      </w:r>
      <w:r w:rsidRPr="40ED1239" w:rsidR="3F7A5B37">
        <w:rPr>
          <w:rStyle w:val="normaltextrun"/>
          <w:rFonts w:ascii="Calibri" w:hAnsi="Calibri" w:cs="" w:asciiTheme="minorAscii" w:hAnsiTheme="minorAscii" w:cstheme="minorBidi"/>
          <w:b w:val="1"/>
          <w:bCs w:val="1"/>
          <w:caps w:val="1"/>
          <w:color w:val="3C3C3C"/>
          <w:sz w:val="32"/>
          <w:szCs w:val="32"/>
        </w:rPr>
        <w:t xml:space="preserve">NAW </w:t>
      </w:r>
      <w:r w:rsidRPr="40ED1239" w:rsidR="002921FD">
        <w:rPr>
          <w:rStyle w:val="normaltextrun"/>
          <w:rFonts w:ascii="Calibri" w:hAnsi="Calibri" w:cs="" w:asciiTheme="minorAscii" w:hAnsiTheme="minorAscii" w:cstheme="minorBidi"/>
          <w:b w:val="1"/>
          <w:bCs w:val="1"/>
          <w:caps w:val="1"/>
          <w:color w:val="3C3C3C"/>
          <w:sz w:val="32"/>
          <w:szCs w:val="32"/>
        </w:rPr>
        <w:t>PROCLAMATION</w:t>
      </w:r>
      <w:r w:rsidRPr="40ED1239" w:rsidR="002921FD">
        <w:rPr>
          <w:rStyle w:val="eop"/>
          <w:rFonts w:ascii="Calibri" w:hAnsi="Calibri" w:cs="" w:asciiTheme="minorAscii" w:hAnsiTheme="minorAscii" w:cstheme="minorBidi"/>
          <w:sz w:val="32"/>
          <w:szCs w:val="32"/>
        </w:rPr>
        <w:t> </w:t>
      </w:r>
    </w:p>
    <w:p w:rsidRPr="002921FD" w:rsidR="002921FD" w:rsidP="002921FD" w:rsidRDefault="002921FD" w14:paraId="424FE6F8" w14:textId="7777777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400083" w:rsidP="40ED1239" w:rsidRDefault="00400083" w14:paraId="5B15B5A4" w14:textId="69D213D4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WHEREAS,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National Apprenticeship Week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is celebrating its </w:t>
      </w:r>
      <w:r w:rsidRPr="40ED1239" w:rsidR="624E6434">
        <w:rPr>
          <w:rStyle w:val="normaltextrun"/>
          <w:rFonts w:ascii="Calibri" w:hAnsi="Calibri" w:cs="Calibri" w:asciiTheme="minorAscii" w:hAnsiTheme="minorAscii" w:cstheme="minorAscii"/>
        </w:rPr>
        <w:t xml:space="preserve">10</w:t>
      </w:r>
      <w:r w:rsidRPr="40ED1239" w:rsidR="00EE194C">
        <w:rPr>
          <w:rStyle w:val="normaltextrun"/>
          <w:rFonts w:ascii="Calibri" w:hAnsi="Calibri" w:cs="Calibri" w:asciiTheme="minorAscii" w:hAnsiTheme="minorAscii" w:cstheme="minorAscii"/>
          <w:vertAlign w:val="superscript"/>
        </w:rPr>
        <w:t>th</w:t>
      </w:r>
      <w:r w:rsidRPr="40ED1239" w:rsidR="00EE194C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anniversary of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rais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ing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awareness of the vital role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Registered A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pprenticeships provide in creating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opportunities by allowing apprentices to earn while they learn and preparing a pathway to good, quality jobs and well-paying careers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in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[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city name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]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and </w:t>
      </w:r>
      <w:r w:rsidRPr="40ED1239" w:rsidR="00400083">
        <w:rPr>
          <w:rStyle w:val="normaltextrun"/>
          <w:rFonts w:ascii="Calibri" w:hAnsi="Calibri" w:cs="Calibri" w:asciiTheme="minorAscii" w:hAnsiTheme="minorAscii" w:cstheme="minorAscii"/>
        </w:rPr>
        <w:t>across the nation; and</w:t>
      </w:r>
    </w:p>
    <w:p w:rsidRPr="00506ED3" w:rsidR="00400083" w:rsidP="00400083" w:rsidRDefault="00400083" w14:paraId="6AE636B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2921FD" w:rsidP="40ED1239" w:rsidRDefault="002921FD" w14:paraId="2E098B54" w14:textId="71ACC18E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WHEREAS,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 xml:space="preserve"> the [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 organization name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 xml:space="preserve">] recognizes the urgent need to prepare and 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maintain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 xml:space="preserve"> a</w:t>
      </w:r>
      <w:r w:rsidRPr="40ED1239" w:rsidR="00E11EA5">
        <w:rPr>
          <w:rStyle w:val="normaltextrun"/>
          <w:rFonts w:ascii="Calibri" w:hAnsi="Calibri" w:cs="Calibri" w:asciiTheme="minorAscii" w:hAnsiTheme="minorAscii" w:cstheme="minorAscii"/>
        </w:rPr>
        <w:t xml:space="preserve">n inclusive, diverse and </w:t>
      </w:r>
      <w:r w:rsidRPr="40ED1239" w:rsidR="6CC96750">
        <w:rPr>
          <w:rStyle w:val="normaltextrun"/>
          <w:rFonts w:ascii="Calibri" w:hAnsi="Calibri" w:cs="Calibri" w:asciiTheme="minorAscii" w:hAnsiTheme="minorAscii" w:cstheme="minorAscii"/>
        </w:rPr>
        <w:t xml:space="preserve">highly skilled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 xml:space="preserve"> workforce </w:t>
      </w:r>
      <w:r w:rsidRPr="40ED1239" w:rsidR="004D713A">
        <w:rPr>
          <w:rStyle w:val="normaltextrun"/>
          <w:rFonts w:ascii="Calibri" w:hAnsi="Calibri" w:cs="Calibri" w:asciiTheme="minorAscii" w:hAnsiTheme="minorAscii" w:cstheme="minorAscii"/>
        </w:rPr>
        <w:t xml:space="preserve">that </w:t>
      </w:r>
      <w:r w:rsidRPr="40ED1239" w:rsidR="004D713A">
        <w:rPr>
          <w:rStyle w:val="normaltextrun"/>
          <w:rFonts w:ascii="Calibri" w:hAnsi="Calibri" w:cs="Calibri" w:asciiTheme="minorAscii" w:hAnsiTheme="minorAscii" w:cstheme="minorAscii"/>
        </w:rPr>
        <w:t xml:space="preserve">is 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capable of meeting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 xml:space="preserve"> the demands of the industr</w:t>
      </w:r>
      <w:r w:rsidRPr="40ED1239" w:rsidR="00967EB8">
        <w:rPr>
          <w:rStyle w:val="normaltextrun"/>
          <w:rFonts w:ascii="Calibri" w:hAnsi="Calibri" w:cs="Calibri" w:asciiTheme="minorAscii" w:hAnsiTheme="minorAscii" w:cstheme="minorAscii"/>
        </w:rPr>
        <w:t>y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 xml:space="preserve"> we serve</w:t>
      </w:r>
      <w:r w:rsidRPr="40ED1239" w:rsidR="00E11EA5">
        <w:rPr>
          <w:rStyle w:val="normaltextrun"/>
          <w:rFonts w:ascii="Calibri" w:hAnsi="Calibri" w:cs="Calibri" w:asciiTheme="minorAscii" w:hAnsiTheme="minorAscii" w:cstheme="minorAscii"/>
        </w:rPr>
        <w:t xml:space="preserve"> and fortifying our economy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; and</w:t>
      </w:r>
    </w:p>
    <w:p w:rsidRPr="002921FD" w:rsidR="003E3A6E" w:rsidP="002921FD" w:rsidRDefault="003E3A6E" w14:paraId="01D5C8F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91552" w:rsidR="00730777" w:rsidP="40ED1239" w:rsidRDefault="00730777" w14:paraId="1D51235B" w14:textId="22B94A1D">
      <w:pPr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</w:rPr>
      </w:pPr>
      <w:r w:rsidRPr="40ED1239" w:rsidR="00730777">
        <w:rPr>
          <w:rStyle w:val="normaltextrun"/>
          <w:rFonts w:cs="Calibri" w:cstheme="minorAscii"/>
          <w:sz w:val="24"/>
          <w:szCs w:val="24"/>
        </w:rPr>
        <w:t>WHEREAS,</w:t>
      </w:r>
      <w:r w:rsidRPr="40ED1239" w:rsidR="00730777">
        <w:rPr>
          <w:rStyle w:val="normaltextrun"/>
          <w:rFonts w:cs="Calibri" w:cstheme="minorAscii"/>
          <w:sz w:val="24"/>
          <w:szCs w:val="24"/>
        </w:rPr>
        <w:t xml:space="preserve"> </w:t>
      </w:r>
      <w:r w:rsidRPr="40ED1239" w:rsidR="00730777">
        <w:rPr>
          <w:rFonts w:eastAsia="Arial" w:cs="Calibri" w:cstheme="minorAscii"/>
          <w:sz w:val="24"/>
          <w:szCs w:val="24"/>
        </w:rPr>
        <w:t xml:space="preserve">Registered Apprenticeship programs enable employers to develop and train their future workforce while offering career seekers </w:t>
      </w:r>
      <w:r w:rsidRPr="40ED1239" w:rsidR="00821E59">
        <w:rPr>
          <w:rFonts w:eastAsia="Arial" w:cs="Calibri" w:cstheme="minorAscii"/>
          <w:sz w:val="24"/>
          <w:szCs w:val="24"/>
        </w:rPr>
        <w:t xml:space="preserve">pathways to good, quality jobs and </w:t>
      </w:r>
      <w:r w:rsidRPr="40ED1239" w:rsidR="3C6FA5A9">
        <w:rPr>
          <w:rFonts w:eastAsia="Arial" w:cs="Calibri" w:cstheme="minorAscii"/>
          <w:sz w:val="24"/>
          <w:szCs w:val="24"/>
        </w:rPr>
        <w:t>well-paying</w:t>
      </w:r>
      <w:r w:rsidRPr="40ED1239" w:rsidR="00821E59">
        <w:rPr>
          <w:rFonts w:eastAsia="Arial" w:cs="Calibri" w:cstheme="minorAscii"/>
          <w:sz w:val="24"/>
          <w:szCs w:val="24"/>
        </w:rPr>
        <w:t xml:space="preserve"> careers</w:t>
      </w:r>
      <w:r w:rsidRPr="40ED1239" w:rsidR="00DC5CBB">
        <w:rPr>
          <w:rFonts w:eastAsia="Arial" w:cs="Calibri" w:cstheme="minorAscii"/>
          <w:sz w:val="24"/>
          <w:szCs w:val="24"/>
        </w:rPr>
        <w:t>;</w:t>
      </w:r>
      <w:r w:rsidRPr="40ED1239" w:rsidR="00730777">
        <w:rPr>
          <w:rFonts w:eastAsia="Arial" w:cs="Calibri" w:cstheme="minorAscii"/>
          <w:sz w:val="24"/>
          <w:szCs w:val="24"/>
        </w:rPr>
        <w:t xml:space="preserve"> and</w:t>
      </w:r>
    </w:p>
    <w:p w:rsidRPr="002921FD" w:rsidR="003E3A6E" w:rsidP="002921FD" w:rsidRDefault="003E3A6E" w14:paraId="5604DD2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4813D4" w:rsidR="002921FD" w:rsidP="002921FD" w:rsidRDefault="002921FD" w14:paraId="1DDF0136" w14:textId="269D7FB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Pr="002921FD" w:rsidR="00177237">
        <w:rPr>
          <w:rStyle w:val="normaltextrun"/>
          <w:rFonts w:asciiTheme="minorHAnsi" w:hAnsiTheme="minorHAnsi" w:cstheme="minorHAnsi"/>
        </w:rPr>
        <w:t>[</w:t>
      </w:r>
      <w:r w:rsidRPr="002921FD" w:rsidR="00177237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 w:rsidR="00177237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Pr="00C22EB5" w:rsidR="00177237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Pr="00C22EB5" w:rsidR="00177237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industries</w:t>
      </w:r>
      <w:r w:rsidRPr="00506ED3" w:rsidR="00177237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:rsidRPr="004813D4" w:rsidR="003E3A6E" w:rsidP="002921FD" w:rsidRDefault="003E3A6E" w14:paraId="381EF7E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921FD" w:rsidP="002921FD" w:rsidRDefault="0032358F" w14:paraId="0339AEDB" w14:textId="2CDCBA4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WHEREAS,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>
        <w:rPr>
          <w:rStyle w:val="normaltextrun"/>
          <w:rFonts w:asciiTheme="minorHAnsi" w:hAnsiTheme="minorHAnsi" w:cstheme="minorHAnsi"/>
          <w:shd w:val="clear" w:color="auto" w:fill="C0C0C0"/>
        </w:rPr>
        <w:t>organization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 xml:space="preserve">] </w:t>
      </w:r>
      <w:r w:rsidRPr="00B32978" w:rsidR="00AD41DC">
        <w:rPr>
          <w:rStyle w:val="normaltextrun"/>
          <w:rFonts w:asciiTheme="minorHAnsi" w:hAnsiTheme="minorHAnsi" w:cstheme="minorHAnsi"/>
        </w:rPr>
        <w:t>recognizes that Registered Apprenticeship, a proven and industry-driven training model</w:t>
      </w:r>
      <w:r w:rsidRPr="00B32978" w:rsidR="00EB1BEF">
        <w:rPr>
          <w:rStyle w:val="normaltextrun"/>
          <w:rFonts w:ascii="Calibri" w:hAnsi="Calibri" w:cs="Calibri"/>
          <w:shd w:val="clear" w:color="auto" w:fill="FFFFFF"/>
        </w:rPr>
        <w:t xml:space="preserve"> is recognized as a key strategy to improving job quality, and creating access to good-paying, family-sustaining jobs for all, starting with youth and young adults, while addressing some of</w:t>
      </w:r>
      <w:r w:rsidRPr="00B32978" w:rsidR="00EB1BEF">
        <w:rPr>
          <w:rStyle w:val="normaltextrun"/>
          <w:rFonts w:asciiTheme="minorHAnsi" w:hAnsiTheme="minorHAnsi" w:cstheme="minorHAnsi"/>
        </w:rPr>
        <w:t xml:space="preserve"> </w:t>
      </w:r>
      <w:r w:rsidRPr="00B32978" w:rsidR="00AD41DC">
        <w:rPr>
          <w:rStyle w:val="normaltextrun"/>
          <w:rFonts w:asciiTheme="minorHAnsi" w:hAnsiTheme="minorHAnsi" w:cstheme="minorHAnsi"/>
        </w:rPr>
        <w:t>our nation’s press</w:t>
      </w:r>
      <w:r w:rsidR="00AD41DC">
        <w:rPr>
          <w:rStyle w:val="normaltextrun"/>
          <w:rFonts w:asciiTheme="minorHAnsi" w:hAnsiTheme="minorHAnsi" w:cstheme="minorHAnsi"/>
        </w:rPr>
        <w:t xml:space="preserve">ing </w:t>
      </w:r>
      <w:r w:rsidRPr="00024E78" w:rsidR="00AD41DC">
        <w:rPr>
          <w:rStyle w:val="normaltextrun"/>
          <w:rFonts w:asciiTheme="minorHAnsi" w:hAnsiTheme="minorHAnsi" w:cstheme="minorHAnsi"/>
        </w:rPr>
        <w:t>workforce challenges</w:t>
      </w:r>
      <w:r w:rsidR="00AD41DC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Pr="00024E78" w:rsidR="00AD41DC">
        <w:rPr>
          <w:rStyle w:val="normaltextrun"/>
          <w:rFonts w:asciiTheme="minorHAnsi" w:hAnsiTheme="minorHAnsi" w:cstheme="minorHAnsi"/>
        </w:rPr>
        <w:t>critical supply chain demands</w:t>
      </w:r>
      <w:r w:rsidR="00AD41DC">
        <w:rPr>
          <w:rStyle w:val="normaltextrun"/>
          <w:rFonts w:asciiTheme="minorHAnsi" w:hAnsiTheme="minorHAnsi" w:cstheme="minorHAnsi"/>
        </w:rPr>
        <w:t>,</w:t>
      </w:r>
      <w:r w:rsidRPr="00024E78" w:rsidR="00AD41DC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AD41DC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="009D3A02">
        <w:rPr>
          <w:rStyle w:val="normaltextrun"/>
          <w:rFonts w:asciiTheme="minorHAnsi" w:hAnsiTheme="minorHAnsi" w:cstheme="minorHAnsi"/>
        </w:rPr>
        <w:t>.</w:t>
      </w:r>
    </w:p>
    <w:p w:rsidRPr="002921FD" w:rsidR="003E3A6E" w:rsidP="002921FD" w:rsidRDefault="003E3A6E" w14:paraId="56F5C87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BB5223" w:rsidP="40ED1239" w:rsidRDefault="002921FD" w14:paraId="3D8D4D6F" w14:textId="15FC238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NOW, THEREFORE, I, [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name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], [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title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] of the [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 organization name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], call upon [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industry partners</w:t>
      </w:r>
      <w:r w:rsidRPr="40ED1239" w:rsidR="00730777">
        <w:rPr>
          <w:rStyle w:val="normaltextrun"/>
          <w:rFonts w:ascii="Calibri" w:hAnsi="Calibri" w:cs="Calibri" w:asciiTheme="minorAscii" w:hAnsiTheme="minorAscii" w:cstheme="minorAscii"/>
        </w:rPr>
        <w:t>] to recognize the value of Registered A</w:t>
      </w:r>
      <w:r w:rsidRPr="40ED1239" w:rsidR="002921FD">
        <w:rPr>
          <w:rStyle w:val="normaltextrun"/>
          <w:rFonts w:ascii="Calibri" w:hAnsi="Calibri" w:cs="Calibri" w:asciiTheme="minorAscii" w:hAnsiTheme="minorAscii" w:cstheme="minorAscii"/>
        </w:rPr>
        <w:t>pprenticeship, and to promote industry awareness and expansion during</w:t>
      </w:r>
      <w:r w:rsidRPr="40ED1239" w:rsidR="00F1733F">
        <w:rPr>
          <w:rStyle w:val="normaltextrun"/>
          <w:rFonts w:ascii="Calibri" w:hAnsi="Calibri" w:cs="Calibri" w:asciiTheme="minorAscii" w:hAnsiTheme="minorAscii" w:cstheme="minorAscii"/>
        </w:rPr>
        <w:t xml:space="preserve"> the </w:t>
      </w:r>
      <w:r w:rsidRPr="40ED1239" w:rsidR="60351300">
        <w:rPr>
          <w:rStyle w:val="normaltextrun"/>
          <w:rFonts w:ascii="Calibri" w:hAnsi="Calibri" w:cs="Calibri" w:asciiTheme="minorAscii" w:hAnsiTheme="minorAscii" w:cstheme="minorAscii"/>
        </w:rPr>
        <w:t xml:space="preserve">10</w:t>
      </w:r>
      <w:r w:rsidRPr="40ED1239" w:rsidR="7309E2DE">
        <w:rPr>
          <w:rStyle w:val="normaltextrun"/>
          <w:rFonts w:ascii="Calibri" w:hAnsi="Calibri" w:cs="Calibri" w:asciiTheme="minorAscii" w:hAnsiTheme="minorAscii" w:cstheme="minorAscii"/>
        </w:rPr>
        <w:t xml:space="preserve">th</w:t>
      </w:r>
      <w:r w:rsidRPr="40ED1239" w:rsidR="00A85132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40ED1239" w:rsidR="00F1733F">
        <w:rPr>
          <w:rStyle w:val="normaltextrun"/>
          <w:rFonts w:ascii="Calibri" w:hAnsi="Calibri" w:cs="Calibri" w:asciiTheme="minorAscii" w:hAnsiTheme="minorAscii" w:cstheme="minorAscii"/>
        </w:rPr>
        <w:t>anniversary</w:t>
      </w:r>
      <w:r w:rsidRPr="40ED1239" w:rsidR="00F1733F">
        <w:rPr>
          <w:rStyle w:val="normaltextrun"/>
          <w:rFonts w:ascii="Calibri" w:hAnsi="Calibri" w:cs="Calibri" w:asciiTheme="minorAscii" w:hAnsiTheme="minorAscii" w:cstheme="minorAscii"/>
        </w:rPr>
        <w:t xml:space="preserve"> of</w:t>
      </w:r>
      <w:r w:rsidRPr="40ED1239" w:rsidR="00700AE4">
        <w:rPr>
          <w:rStyle w:val="normaltextrun"/>
          <w:rFonts w:ascii="Calibri" w:hAnsi="Calibri" w:cs="Calibri" w:asciiTheme="minorAscii" w:hAnsiTheme="minorAscii" w:cstheme="minorAscii"/>
        </w:rPr>
        <w:t xml:space="preserve"> National Apprenticeship Week</w:t>
      </w:r>
      <w:r w:rsidRPr="40ED1239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: November 1</w:t>
      </w:r>
      <w:r w:rsidRPr="40ED1239" w:rsidR="5D7CFA05">
        <w:rPr>
          <w:rStyle w:val="normaltextrun"/>
          <w:rFonts w:ascii="Calibri" w:hAnsi="Calibri" w:cs="Calibri" w:asciiTheme="minorAscii" w:hAnsiTheme="minorAscii" w:cstheme="minorAscii"/>
        </w:rPr>
        <w:t xml:space="preserve">7</w:t>
      </w:r>
      <w:r w:rsidRPr="40ED1239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 through November </w:t>
      </w:r>
      <w:r w:rsidRPr="40ED1239" w:rsidR="365413DB">
        <w:rPr>
          <w:rStyle w:val="normaltextrun"/>
          <w:rFonts w:ascii="Calibri" w:hAnsi="Calibri" w:cs="Calibri" w:asciiTheme="minorAscii" w:hAnsiTheme="minorAscii" w:cstheme="minorAscii"/>
        </w:rPr>
        <w:t xml:space="preserve">2</w:t>
      </w:r>
      <w:r w:rsidRPr="40ED1239" w:rsidR="3D4BD16A">
        <w:rPr>
          <w:rStyle w:val="normaltextrun"/>
          <w:rFonts w:ascii="Calibri" w:hAnsi="Calibri" w:cs="Calibri" w:asciiTheme="minorAscii" w:hAnsiTheme="minorAscii" w:cstheme="minorAscii"/>
        </w:rPr>
        <w:t xml:space="preserve">3</w:t>
      </w:r>
      <w:r w:rsidRPr="40ED1239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, 202</w:t>
      </w:r>
      <w:r w:rsidRPr="40ED1239" w:rsidR="6ED5E441">
        <w:rPr>
          <w:rStyle w:val="normaltextrun"/>
          <w:rFonts w:ascii="Calibri" w:hAnsi="Calibri" w:cs="Calibri" w:asciiTheme="minorAscii" w:hAnsiTheme="minorAscii" w:cstheme="minorAscii"/>
        </w:rPr>
        <w:t xml:space="preserve">4</w:t>
      </w:r>
      <w:r w:rsidRPr="40ED1239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. </w:t>
      </w:r>
    </w:p>
    <w:p w:rsidRPr="002921FD" w:rsidR="002921FD" w:rsidP="003A687D" w:rsidRDefault="002921FD" w14:paraId="5F72486E" w14:textId="7D2AF96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921FD" w:rsidP="002921FD" w:rsidRDefault="002921FD" w14:paraId="3E51994D" w14:textId="766B439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:rsidRPr="002921FD" w:rsidR="002921FD" w:rsidP="002921FD" w:rsidRDefault="002921FD" w14:paraId="2D26A0C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921FD" w:rsidP="002921FD" w:rsidRDefault="002921FD" w14:paraId="01944FE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hAnsiTheme="minorHAnsi" w:eastAsia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FD" w:rsidP="002921FD" w:rsidRDefault="002921FD" w14:paraId="26C81C8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2921FD" w:rsidR="002921FD" w:rsidP="002921FD" w:rsidRDefault="002921FD" w14:paraId="5B72E3AE" w14:textId="0C0C585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:rsidR="00264C21" w:rsidP="003A687D" w:rsidRDefault="002921FD" w14:paraId="2C078E63" w14:textId="5AF064A0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67C" w:rsidP="0071713A" w:rsidRDefault="0070167C" w14:paraId="32FB49BB" w14:textId="77777777">
      <w:pPr>
        <w:spacing w:after="0" w:line="240" w:lineRule="auto"/>
      </w:pPr>
      <w:r>
        <w:separator/>
      </w:r>
    </w:p>
  </w:endnote>
  <w:endnote w:type="continuationSeparator" w:id="0">
    <w:p w:rsidR="0070167C" w:rsidP="0071713A" w:rsidRDefault="0070167C" w14:paraId="095AFF21" w14:textId="77777777">
      <w:pPr>
        <w:spacing w:after="0" w:line="240" w:lineRule="auto"/>
      </w:pPr>
      <w:r>
        <w:continuationSeparator/>
      </w:r>
    </w:p>
  </w:endnote>
  <w:endnote w:type="continuationNotice" w:id="1">
    <w:p w:rsidR="0070167C" w:rsidRDefault="0070167C" w14:paraId="559B5B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FFB" w:rsidRDefault="005B7FFB" w14:paraId="43198E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67C" w:rsidP="0071713A" w:rsidRDefault="0070167C" w14:paraId="7FA7EBA8" w14:textId="77777777">
      <w:pPr>
        <w:spacing w:after="0" w:line="240" w:lineRule="auto"/>
      </w:pPr>
      <w:r>
        <w:separator/>
      </w:r>
    </w:p>
  </w:footnote>
  <w:footnote w:type="continuationSeparator" w:id="0">
    <w:p w:rsidR="0070167C" w:rsidP="0071713A" w:rsidRDefault="0070167C" w14:paraId="2C267DE4" w14:textId="77777777">
      <w:pPr>
        <w:spacing w:after="0" w:line="240" w:lineRule="auto"/>
      </w:pPr>
      <w:r>
        <w:continuationSeparator/>
      </w:r>
    </w:p>
  </w:footnote>
  <w:footnote w:type="continuationNotice" w:id="1">
    <w:p w:rsidR="0070167C" w:rsidRDefault="0070167C" w14:paraId="4BA7BE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FFB" w:rsidRDefault="005B7FFB" w14:paraId="1352024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84CE4"/>
    <w:rsid w:val="00177237"/>
    <w:rsid w:val="001E5581"/>
    <w:rsid w:val="00217932"/>
    <w:rsid w:val="00264C21"/>
    <w:rsid w:val="002921FD"/>
    <w:rsid w:val="00293716"/>
    <w:rsid w:val="0032358F"/>
    <w:rsid w:val="00390E2B"/>
    <w:rsid w:val="003A687D"/>
    <w:rsid w:val="003E3A6E"/>
    <w:rsid w:val="003F05E7"/>
    <w:rsid w:val="00400083"/>
    <w:rsid w:val="00474156"/>
    <w:rsid w:val="004813D4"/>
    <w:rsid w:val="004D713A"/>
    <w:rsid w:val="0059435D"/>
    <w:rsid w:val="00595464"/>
    <w:rsid w:val="005B1079"/>
    <w:rsid w:val="005B7FFB"/>
    <w:rsid w:val="005D0987"/>
    <w:rsid w:val="00602A31"/>
    <w:rsid w:val="0060463A"/>
    <w:rsid w:val="00697224"/>
    <w:rsid w:val="00700AE4"/>
    <w:rsid w:val="0070167C"/>
    <w:rsid w:val="0070365F"/>
    <w:rsid w:val="0071713A"/>
    <w:rsid w:val="00730777"/>
    <w:rsid w:val="007850E2"/>
    <w:rsid w:val="007E5CF4"/>
    <w:rsid w:val="008122C0"/>
    <w:rsid w:val="00821E59"/>
    <w:rsid w:val="00831BDC"/>
    <w:rsid w:val="00851FD1"/>
    <w:rsid w:val="008E51C1"/>
    <w:rsid w:val="008E554B"/>
    <w:rsid w:val="009322EE"/>
    <w:rsid w:val="00967EB8"/>
    <w:rsid w:val="009D3A02"/>
    <w:rsid w:val="00A72609"/>
    <w:rsid w:val="00A73D6B"/>
    <w:rsid w:val="00A85132"/>
    <w:rsid w:val="00A87088"/>
    <w:rsid w:val="00AD41DC"/>
    <w:rsid w:val="00AF0A93"/>
    <w:rsid w:val="00B0366B"/>
    <w:rsid w:val="00B32978"/>
    <w:rsid w:val="00B37717"/>
    <w:rsid w:val="00B66DAC"/>
    <w:rsid w:val="00B85755"/>
    <w:rsid w:val="00BB5223"/>
    <w:rsid w:val="00BF2D4F"/>
    <w:rsid w:val="00C12762"/>
    <w:rsid w:val="00CE4B6B"/>
    <w:rsid w:val="00D76CC1"/>
    <w:rsid w:val="00D920C5"/>
    <w:rsid w:val="00DC5CBB"/>
    <w:rsid w:val="00E103DB"/>
    <w:rsid w:val="00E11B09"/>
    <w:rsid w:val="00E11EA5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365413DB"/>
    <w:rsid w:val="3C6FA5A9"/>
    <w:rsid w:val="3D4BD16A"/>
    <w:rsid w:val="3F204CBC"/>
    <w:rsid w:val="3F7A5B37"/>
    <w:rsid w:val="40ED1239"/>
    <w:rsid w:val="42A7BAB0"/>
    <w:rsid w:val="444D2A17"/>
    <w:rsid w:val="50E82E20"/>
    <w:rsid w:val="52376093"/>
    <w:rsid w:val="5D7CFA05"/>
    <w:rsid w:val="60351300"/>
    <w:rsid w:val="624E6434"/>
    <w:rsid w:val="6CC96750"/>
    <w:rsid w:val="6ED5E441"/>
    <w:rsid w:val="7309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921FD"/>
  </w:style>
  <w:style w:type="character" w:styleId="eop" w:customStyle="1">
    <w:name w:val="eop"/>
    <w:basedOn w:val="DefaultParagraphFont"/>
    <w:rsid w:val="002921FD"/>
  </w:style>
  <w:style w:type="character" w:styleId="scxw23666241" w:customStyle="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E10FC-BA85-41FB-A945-80E52A17B18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4365fe2-45b3-45fd-a4f7-5800b6df4590"/>
    <ds:schemaRef ds:uri="d21064f0-8fc5-4ef3-8712-82223c3c3e0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9F908-1FD8-4481-AB47-F40120F8D5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2024 Industry Proclamation Template</dc:title>
  <dc:subject/>
  <dc:creator>Slee, Wendy - ETA</dc:creator>
  <cp:keywords/>
  <dc:description/>
  <cp:lastModifiedBy>Hutton, Rebekah M - ETA CTR</cp:lastModifiedBy>
  <cp:revision>15</cp:revision>
  <cp:lastPrinted>2019-09-10T20:22:00Z</cp:lastPrinted>
  <dcterms:created xsi:type="dcterms:W3CDTF">2023-05-09T15:29:00Z</dcterms:created>
  <dcterms:modified xsi:type="dcterms:W3CDTF">2024-04-11T14:27:58Z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