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B943" w14:textId="09FEA50C" w:rsidR="00212961" w:rsidRDefault="00DD4545" w:rsidP="57B1E9F3">
      <w:pPr>
        <w:pStyle w:val="Title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</w:pPr>
      <w:r>
        <w:rPr>
          <w:lang w:val="en"/>
        </w:rPr>
        <w:t xml:space="preserve">Climate Works </w:t>
      </w:r>
      <w:r w:rsidR="63F2001B" w:rsidRPr="57B1E9F3">
        <w:rPr>
          <w:lang w:val="en"/>
        </w:rPr>
        <w:t xml:space="preserve">Service Needs Assessment </w:t>
      </w:r>
      <w:r w:rsidR="22D4517E" w:rsidRPr="57B1E9F3">
        <w:rPr>
          <w:lang w:val="en"/>
        </w:rPr>
        <w:t xml:space="preserve"> </w:t>
      </w:r>
    </w:p>
    <w:p w14:paraId="783C8530" w14:textId="53F8341B" w:rsidR="00212961" w:rsidRDefault="22D4517E" w:rsidP="57B1E9F3">
      <w:pPr>
        <w:pStyle w:val="Subtitle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"/>
        </w:rPr>
      </w:pPr>
      <w:r w:rsidRPr="57B1E9F3">
        <w:rPr>
          <w:sz w:val="28"/>
          <w:szCs w:val="28"/>
          <w:lang w:val="en"/>
        </w:rPr>
        <w:t>Copy of questions from CEJA Reporting System</w:t>
      </w:r>
    </w:p>
    <w:tbl>
      <w:tblPr>
        <w:tblStyle w:val="TableGrid"/>
        <w:tblW w:w="126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4770"/>
        <w:gridCol w:w="6120"/>
      </w:tblGrid>
      <w:tr w:rsidR="00277BB7" w14:paraId="225F2D6A" w14:textId="77777777" w:rsidTr="00277BB7">
        <w:trPr>
          <w:trHeight w:val="300"/>
          <w:tblHeader/>
        </w:trPr>
        <w:tc>
          <w:tcPr>
            <w:tcW w:w="1792" w:type="dxa"/>
            <w:tcBorders>
              <w:top w:val="single" w:sz="6" w:space="0" w:color="666666"/>
              <w:left w:val="single" w:sz="6" w:space="0" w:color="666666"/>
              <w:bottom w:val="single" w:sz="6" w:space="0" w:color="000000" w:themeColor="text1"/>
              <w:right w:val="single" w:sz="6" w:space="0" w:color="666666"/>
            </w:tcBorders>
            <w:shd w:val="clear" w:color="auto" w:fill="D9E2F3" w:themeFill="accent1" w:themeFillTint="33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067D98ED" w14:textId="5F27C55E" w:rsidR="00277BB7" w:rsidRPr="00DD4545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D4545">
              <w:rPr>
                <w:rFonts w:ascii="Calibri" w:eastAsia="Calibri" w:hAnsi="Calibri" w:cs="Calibri"/>
                <w:b/>
                <w:bCs/>
                <w:lang w:val="en"/>
              </w:rPr>
              <w:t>Area</w:t>
            </w:r>
          </w:p>
        </w:tc>
        <w:tc>
          <w:tcPr>
            <w:tcW w:w="4770" w:type="dxa"/>
            <w:tcBorders>
              <w:top w:val="single" w:sz="6" w:space="0" w:color="666666"/>
              <w:left w:val="single" w:sz="6" w:space="0" w:color="666666"/>
              <w:bottom w:val="single" w:sz="6" w:space="0" w:color="000000" w:themeColor="text1"/>
              <w:right w:val="single" w:sz="6" w:space="0" w:color="666666"/>
            </w:tcBorders>
            <w:shd w:val="clear" w:color="auto" w:fill="D9E2F3" w:themeFill="accent1" w:themeFillTint="33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569224F2" w14:textId="41A94F07" w:rsidR="00277BB7" w:rsidRPr="00DD4545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D4545">
              <w:rPr>
                <w:rFonts w:ascii="Calibri" w:eastAsia="Calibri" w:hAnsi="Calibri" w:cs="Calibri"/>
                <w:b/>
                <w:bCs/>
                <w:lang w:val="en"/>
              </w:rPr>
              <w:t>Question</w:t>
            </w:r>
          </w:p>
        </w:tc>
        <w:tc>
          <w:tcPr>
            <w:tcW w:w="6120" w:type="dxa"/>
            <w:tcBorders>
              <w:top w:val="single" w:sz="6" w:space="0" w:color="666666"/>
              <w:left w:val="single" w:sz="6" w:space="0" w:color="666666"/>
              <w:bottom w:val="single" w:sz="6" w:space="0" w:color="000000" w:themeColor="text1"/>
              <w:right w:val="single" w:sz="6" w:space="0" w:color="666666"/>
            </w:tcBorders>
            <w:shd w:val="clear" w:color="auto" w:fill="D9E2F3" w:themeFill="accent1" w:themeFillTint="33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17CD9F2F" w14:textId="50470359" w:rsidR="00277BB7" w:rsidRPr="00DD4545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D4545">
              <w:rPr>
                <w:rFonts w:ascii="Calibri" w:eastAsia="Calibri" w:hAnsi="Calibri" w:cs="Calibri"/>
                <w:b/>
                <w:bCs/>
                <w:lang w:val="en"/>
              </w:rPr>
              <w:t>Fields</w:t>
            </w:r>
          </w:p>
        </w:tc>
      </w:tr>
      <w:tr w:rsidR="00277BB7" w14:paraId="002EB356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510DFA33" w14:textId="63409D86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Transportation Costs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1AD0E3C2" w14:textId="6BEB5EB9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Do you have reliable transportation to and from the program?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7E4DB5F4" w14:textId="685C516B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No, I need assistance with reliable and accessible </w:t>
            </w:r>
            <w:proofErr w:type="gramStart"/>
            <w:r w:rsidRPr="16ACD8D0">
              <w:rPr>
                <w:rFonts w:ascii="Calibri" w:eastAsia="Calibri" w:hAnsi="Calibri" w:cs="Calibri"/>
                <w:lang w:val="en"/>
              </w:rPr>
              <w:t>transportation</w:t>
            </w:r>
            <w:proofErr w:type="gramEnd"/>
            <w:r w:rsidRPr="16ACD8D0">
              <w:rPr>
                <w:rFonts w:ascii="Calibri" w:eastAsia="Calibri" w:hAnsi="Calibri" w:cs="Calibri"/>
                <w:lang w:val="en"/>
              </w:rPr>
              <w:t xml:space="preserve"> </w:t>
            </w:r>
          </w:p>
          <w:p w14:paraId="5DEA8672" w14:textId="0A7C96E1" w:rsidR="00277BB7" w:rsidRDefault="00277BB7" w:rsidP="16ACD8D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Add Transportation Wrap Around Service (these options should be available in the transportation service)</w:t>
            </w:r>
          </w:p>
          <w:p w14:paraId="7B647BC8" w14:textId="0400D9C5" w:rsidR="00277BB7" w:rsidRDefault="00277BB7" w:rsidP="16ACD8D0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Public transit fare/cards</w:t>
            </w:r>
          </w:p>
          <w:p w14:paraId="336122CA" w14:textId="2FD55C45" w:rsidR="00277BB7" w:rsidRDefault="00277BB7" w:rsidP="16ACD8D0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Car repairs (up to a $500 dollar threshold) </w:t>
            </w:r>
          </w:p>
          <w:p w14:paraId="03EF2958" w14:textId="2CADDD27" w:rsidR="00277BB7" w:rsidRDefault="00277BB7" w:rsidP="16ACD8D0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Plate sticker/city sticker </w:t>
            </w:r>
            <w:proofErr w:type="gramStart"/>
            <w:r w:rsidRPr="16ACD8D0">
              <w:rPr>
                <w:rFonts w:ascii="Calibri" w:eastAsia="Calibri" w:hAnsi="Calibri" w:cs="Calibri"/>
                <w:lang w:val="en"/>
              </w:rPr>
              <w:t>renewal</w:t>
            </w:r>
            <w:proofErr w:type="gramEnd"/>
            <w:r w:rsidRPr="16ACD8D0">
              <w:rPr>
                <w:rFonts w:ascii="Calibri" w:eastAsia="Calibri" w:hAnsi="Calibri" w:cs="Calibri"/>
                <w:lang w:val="en"/>
              </w:rPr>
              <w:t xml:space="preserve"> </w:t>
            </w:r>
          </w:p>
          <w:p w14:paraId="080FA13F" w14:textId="16F0A464" w:rsidR="00277BB7" w:rsidRDefault="00277BB7" w:rsidP="16ACD8D0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Gas cards </w:t>
            </w:r>
          </w:p>
          <w:p w14:paraId="1091337E" w14:textId="2275BCD3" w:rsidR="00277BB7" w:rsidRDefault="00277BB7" w:rsidP="16ACD8D0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Other </w:t>
            </w:r>
          </w:p>
          <w:p w14:paraId="126D4A9B" w14:textId="7A787D18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</w:t>
            </w:r>
          </w:p>
          <w:p w14:paraId="1A7D1F51" w14:textId="7B82B074" w:rsidR="00277BB7" w:rsidRDefault="00277BB7" w:rsidP="16ACD8D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If yes, what is your primary form of transportation? (Select all that apply) </w:t>
            </w:r>
          </w:p>
          <w:p w14:paraId="3EB2DC3E" w14:textId="3256065D" w:rsidR="00277BB7" w:rsidRDefault="00277BB7" w:rsidP="16ACD8D0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Bus </w:t>
            </w:r>
          </w:p>
          <w:p w14:paraId="53CE6F8D" w14:textId="49251365" w:rsidR="00277BB7" w:rsidRDefault="00277BB7" w:rsidP="16ACD8D0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Train </w:t>
            </w:r>
          </w:p>
          <w:p w14:paraId="4A60E1C0" w14:textId="37580842" w:rsidR="00277BB7" w:rsidRDefault="00277BB7" w:rsidP="16ACD8D0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Car </w:t>
            </w:r>
          </w:p>
          <w:p w14:paraId="6A254140" w14:textId="30816B69" w:rsidR="00277BB7" w:rsidRDefault="00277BB7" w:rsidP="16ACD8D0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Bike</w:t>
            </w:r>
          </w:p>
        </w:tc>
      </w:tr>
      <w:tr w:rsidR="00277BB7" w14:paraId="3022489B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3D306B5F" w14:textId="1E1A638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ID and Driver’s Education Fees </w:t>
            </w:r>
          </w:p>
          <w:p w14:paraId="343DB3CA" w14:textId="7F7043EC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39F778E" w14:textId="5CE918DE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(NOTE - Only display the questions for those who do not have a driver's </w:t>
            </w:r>
            <w:r w:rsidRPr="16ACD8D0">
              <w:rPr>
                <w:rFonts w:ascii="Calibri" w:eastAsia="Calibri" w:hAnsi="Calibri" w:cs="Calibri"/>
                <w:lang w:val="en"/>
              </w:rPr>
              <w:lastRenderedPageBreak/>
              <w:t xml:space="preserve">license and they are eligible to get a </w:t>
            </w:r>
            <w:proofErr w:type="spellStart"/>
            <w:r w:rsidRPr="16ACD8D0">
              <w:rPr>
                <w:rFonts w:ascii="Calibri" w:eastAsia="Calibri" w:hAnsi="Calibri" w:cs="Calibri"/>
                <w:lang w:val="en"/>
              </w:rPr>
              <w:t>drivers</w:t>
            </w:r>
            <w:proofErr w:type="spellEnd"/>
            <w:r w:rsidRPr="16ACD8D0">
              <w:rPr>
                <w:rFonts w:ascii="Calibri" w:eastAsia="Calibri" w:hAnsi="Calibri" w:cs="Calibri"/>
                <w:lang w:val="en"/>
              </w:rPr>
              <w:t xml:space="preserve"> license. Otherwise display their application response.)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4543EFEE" w14:textId="76D7394F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lastRenderedPageBreak/>
              <w:t xml:space="preserve">Do you need help getting a Driver’s license? (Support could include referrals to get documents such as birth certificates and SSNs and driver’s education). </w:t>
            </w:r>
          </w:p>
          <w:p w14:paraId="466A8FFB" w14:textId="39176513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Are you confident that you will be able to cover all costs associated with Driver’s education?</w:t>
            </w:r>
          </w:p>
          <w:p w14:paraId="67A10815" w14:textId="502DAB53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lastRenderedPageBreak/>
              <w:t>Are you confident that you will be able to cover all costs associated with obtaining/renewing your Illinois Driver’s License?</w:t>
            </w:r>
          </w:p>
          <w:p w14:paraId="2CA2CD85" w14:textId="32084FDA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ABCA00E" w14:textId="5C5B3FB0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Do you need help getting insurance?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46ABAD3E" w14:textId="69859388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lastRenderedPageBreak/>
              <w:t xml:space="preserve">Yes – </w:t>
            </w:r>
            <w:r>
              <w:rPr>
                <w:rFonts w:ascii="Calibri" w:eastAsia="Calibri" w:hAnsi="Calibri" w:cs="Calibri"/>
                <w:lang w:val="en"/>
              </w:rPr>
              <w:t xml:space="preserve">Add ID or driver’s license service. </w:t>
            </w:r>
          </w:p>
          <w:p w14:paraId="34344646" w14:textId="4D98B0A5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No</w:t>
            </w:r>
          </w:p>
          <w:p w14:paraId="1610CAED" w14:textId="2719C16A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4D21060" w14:textId="2E58E45A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8DA6040" w14:textId="46CAE8F3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E5E058E" w14:textId="3B2B6B6C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Yes</w:t>
            </w:r>
          </w:p>
          <w:p w14:paraId="2717369E" w14:textId="391AA175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 xml:space="preserve">No - Add Driver’s Education Lessons Wrap Around Service </w:t>
            </w:r>
          </w:p>
          <w:p w14:paraId="058DA8E5" w14:textId="5A9DA724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23A99CF" w14:textId="2FF2337D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  <w:lang w:val="en"/>
              </w:rPr>
            </w:pPr>
            <w:r>
              <w:rPr>
                <w:rFonts w:ascii="Calibri" w:eastAsia="Calibri" w:hAnsi="Calibri" w:cs="Calibri"/>
                <w:lang w:val="en"/>
              </w:rPr>
              <w:lastRenderedPageBreak/>
              <w:t>Yes</w:t>
            </w:r>
          </w:p>
          <w:p w14:paraId="6EADBDE6" w14:textId="0C375813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 xml:space="preserve">No - Add Cost of </w:t>
            </w:r>
            <w:proofErr w:type="spellStart"/>
            <w:r w:rsidRPr="12D28B9C">
              <w:rPr>
                <w:rFonts w:ascii="Calibri" w:eastAsia="Calibri" w:hAnsi="Calibri" w:cs="Calibri"/>
                <w:lang w:val="en"/>
              </w:rPr>
              <w:t>Drivers</w:t>
            </w:r>
            <w:proofErr w:type="spellEnd"/>
            <w:r w:rsidRPr="12D28B9C">
              <w:rPr>
                <w:rFonts w:ascii="Calibri" w:eastAsia="Calibri" w:hAnsi="Calibri" w:cs="Calibri"/>
                <w:lang w:val="en"/>
              </w:rPr>
              <w:t xml:space="preserve"> License Wrap Around Service</w:t>
            </w:r>
          </w:p>
          <w:p w14:paraId="1948AEC4" w14:textId="5BB4BBB2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7E5CEB8" w14:textId="046B2E2F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AA32110" w14:textId="474FE21D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4A69386" w14:textId="6B14FCA8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Yes</w:t>
            </w:r>
            <w:r>
              <w:rPr>
                <w:rFonts w:ascii="Calibri" w:eastAsia="Calibri" w:hAnsi="Calibri" w:cs="Calibri"/>
                <w:lang w:val="en"/>
              </w:rPr>
              <w:t xml:space="preserve"> - Add insurance </w:t>
            </w:r>
            <w:proofErr w:type="gramStart"/>
            <w:r>
              <w:rPr>
                <w:rFonts w:ascii="Calibri" w:eastAsia="Calibri" w:hAnsi="Calibri" w:cs="Calibri"/>
                <w:lang w:val="en"/>
              </w:rPr>
              <w:t>service</w:t>
            </w:r>
            <w:proofErr w:type="gramEnd"/>
          </w:p>
          <w:p w14:paraId="099B5F24" w14:textId="1429741D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No</w:t>
            </w:r>
          </w:p>
        </w:tc>
      </w:tr>
      <w:tr w:rsidR="00277BB7" w14:paraId="2140B823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76539A35" w14:textId="497E296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lastRenderedPageBreak/>
              <w:t>Childcare/Family Member Care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45952E2D" w14:textId="0F8D0F39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Do you have any family members that depend on your care?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12675D64" w14:textId="783C104A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No </w:t>
            </w:r>
          </w:p>
          <w:p w14:paraId="601254C7" w14:textId="2F9B3A3E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</w:t>
            </w:r>
          </w:p>
          <w:p w14:paraId="10D294E1" w14:textId="36322C94" w:rsidR="00277BB7" w:rsidRDefault="00277BB7" w:rsidP="16ACD8D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If yes, will you need assistance for your family </w:t>
            </w:r>
            <w:proofErr w:type="gramStart"/>
            <w:r w:rsidRPr="16ACD8D0">
              <w:rPr>
                <w:rFonts w:ascii="Calibri" w:eastAsia="Calibri" w:hAnsi="Calibri" w:cs="Calibri"/>
                <w:lang w:val="en"/>
              </w:rPr>
              <w:t>members</w:t>
            </w:r>
            <w:proofErr w:type="gramEnd"/>
            <w:r w:rsidRPr="16ACD8D0">
              <w:rPr>
                <w:rFonts w:ascii="Calibri" w:eastAsia="Calibri" w:hAnsi="Calibri" w:cs="Calibri"/>
                <w:lang w:val="en"/>
              </w:rPr>
              <w:t xml:space="preserve"> support/care while you’re in the program? </w:t>
            </w:r>
          </w:p>
          <w:p w14:paraId="5CDC8057" w14:textId="40D3E453" w:rsidR="00277BB7" w:rsidRDefault="00277BB7" w:rsidP="16ACD8D0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Yes</w:t>
            </w:r>
            <w:r>
              <w:rPr>
                <w:rFonts w:ascii="Calibri" w:eastAsia="Calibri" w:hAnsi="Calibri" w:cs="Calibri"/>
                <w:lang w:val="en"/>
              </w:rPr>
              <w:t xml:space="preserve">. </w:t>
            </w:r>
            <w:r w:rsidRPr="16ACD8D0">
              <w:rPr>
                <w:rFonts w:ascii="Calibri" w:eastAsia="Calibri" w:hAnsi="Calibri" w:cs="Calibri"/>
                <w:lang w:val="en"/>
              </w:rPr>
              <w:t xml:space="preserve">Add Childcare/Family Member Care Wrap Around Service </w:t>
            </w:r>
          </w:p>
          <w:p w14:paraId="331A0F04" w14:textId="767414C2" w:rsidR="00277BB7" w:rsidRDefault="00277BB7" w:rsidP="16ACD8D0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</w:tc>
      </w:tr>
      <w:tr w:rsidR="00277BB7" w14:paraId="077BA12D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5121164E" w14:textId="3B008DC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Healthcare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113AFF25" w14:textId="2715A77E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Are there any physical or mental health needs that you have that you need help addressing to be successful in this training program? Check all that apply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209E01F1" w14:textId="1C64F0BA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Physical Health</w:t>
            </w:r>
          </w:p>
          <w:p w14:paraId="6510A981" w14:textId="704D5B05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Mental Health/Trauma Counseling</w:t>
            </w:r>
          </w:p>
          <w:p w14:paraId="4DC1900A" w14:textId="2BF85D68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Dental Health</w:t>
            </w:r>
          </w:p>
          <w:p w14:paraId="588D2A85" w14:textId="3AEE9931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Vision Care</w:t>
            </w:r>
          </w:p>
          <w:p w14:paraId="0E3C7DE3" w14:textId="5B14A13B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Substance Use</w:t>
            </w:r>
          </w:p>
          <w:p w14:paraId="7AE1870C" w14:textId="76EF1C9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Other (Text Box) </w:t>
            </w:r>
          </w:p>
          <w:p w14:paraId="5EB3A522" w14:textId="1AFC6203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</w:tc>
      </w:tr>
      <w:tr w:rsidR="00277BB7" w14:paraId="06A67842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6E9FF09A" w14:textId="51E9E6A8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Assistance with Housing 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7553614F" w14:textId="677AB32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Do you need housing services to help you participate in and be successful in this program? 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58424EC4" w14:textId="5AA24739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- Assistance with housing wrap around </w:t>
            </w:r>
            <w:proofErr w:type="gramStart"/>
            <w:r w:rsidRPr="16ACD8D0">
              <w:rPr>
                <w:rFonts w:ascii="Calibri" w:eastAsia="Calibri" w:hAnsi="Calibri" w:cs="Calibri"/>
                <w:lang w:val="en"/>
              </w:rPr>
              <w:t>service</w:t>
            </w:r>
            <w:proofErr w:type="gramEnd"/>
          </w:p>
          <w:p w14:paraId="6C5D4AE2" w14:textId="2866F4D7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</w:tc>
      </w:tr>
      <w:tr w:rsidR="00277BB7" w14:paraId="32FFFD66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3D161E4A" w14:textId="12071113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Food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4126D6F8" w14:textId="3E05B34C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Do you need assistance with food to be successful in this program?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0F8D9E31" w14:textId="458459D1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- Add Food wrap around </w:t>
            </w:r>
            <w:proofErr w:type="gramStart"/>
            <w:r w:rsidRPr="16ACD8D0">
              <w:rPr>
                <w:rFonts w:ascii="Calibri" w:eastAsia="Calibri" w:hAnsi="Calibri" w:cs="Calibri"/>
                <w:lang w:val="en"/>
              </w:rPr>
              <w:t>service</w:t>
            </w:r>
            <w:proofErr w:type="gramEnd"/>
          </w:p>
          <w:p w14:paraId="094A02C9" w14:textId="3A2D7BEA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</w:tc>
      </w:tr>
      <w:tr w:rsidR="00277BB7" w14:paraId="5B81B7DF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5D820CF0" w14:textId="1B3817C9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lastRenderedPageBreak/>
              <w:t>Legal Assistance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22D942BD" w14:textId="43A21F7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Would you like to receive legal assistance services such as assistan</w:t>
            </w:r>
            <w:r>
              <w:rPr>
                <w:rFonts w:ascii="Calibri" w:eastAsia="Calibri" w:hAnsi="Calibri" w:cs="Calibri"/>
                <w:lang w:val="en"/>
              </w:rPr>
              <w:t>c</w:t>
            </w:r>
            <w:r w:rsidRPr="16ACD8D0">
              <w:rPr>
                <w:rFonts w:ascii="Calibri" w:eastAsia="Calibri" w:hAnsi="Calibri" w:cs="Calibri"/>
                <w:lang w:val="en"/>
              </w:rPr>
              <w:t>e with sealing or expunging your record?</w:t>
            </w:r>
          </w:p>
          <w:p w14:paraId="3835CDFA" w14:textId="72AB75CE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"/>
              </w:rPr>
              <w:t>Legal assistance may include a) e</w:t>
            </w:r>
            <w:r w:rsidRPr="16ACD8D0">
              <w:rPr>
                <w:rFonts w:ascii="Calibri" w:eastAsia="Calibri" w:hAnsi="Calibri" w:cs="Calibri"/>
                <w:lang w:val="en"/>
              </w:rPr>
              <w:t>xpunging or sealing old criminal records</w:t>
            </w:r>
            <w:r>
              <w:rPr>
                <w:rFonts w:ascii="Calibri" w:eastAsia="Calibri" w:hAnsi="Calibri" w:cs="Calibri"/>
                <w:lang w:val="en"/>
              </w:rPr>
              <w:t xml:space="preserve"> may </w:t>
            </w:r>
            <w:proofErr w:type="gramStart"/>
            <w:r>
              <w:rPr>
                <w:rFonts w:ascii="Calibri" w:eastAsia="Calibri" w:hAnsi="Calibri" w:cs="Calibri"/>
                <w:lang w:val="en"/>
              </w:rPr>
              <w:t>include:</w:t>
            </w:r>
            <w:proofErr w:type="gramEnd"/>
            <w:r w:rsidRPr="16ACD8D0">
              <w:rPr>
                <w:rFonts w:ascii="Calibri" w:eastAsia="Calibri" w:hAnsi="Calibri" w:cs="Calibri"/>
                <w:lang w:val="en"/>
              </w:rPr>
              <w:t xml:space="preserve"> b) obtaining, reinstating revoked or suspended driver's licenses; c) untangling outside court debt issues; d) assistance with child support orders; e) certificates of rehabilitation; f) assistance preventing illegal evictions, resolving credit report problems, or filing for domestic violence restraining orders; g) assisting veterans with accessing healthcare, education grants, and housing services.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7A9159C2" w14:textId="0016A0D1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Yes - Add legal aid wrap around service.</w:t>
            </w:r>
          </w:p>
          <w:p w14:paraId="1985ABC4" w14:textId="05B033E5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  <w:p w14:paraId="0832C470" w14:textId="07ACB2DB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277BB7" w14:paraId="07A480DE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301169BD" w14:textId="15227C7F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Technology Assistance for Virtual Learning (Broadband and Hardware - If Virtual Learning Will Be Employed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41FAF9E5" w14:textId="652946CA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Do you have steady and reliable access to the internet? </w:t>
            </w:r>
          </w:p>
          <w:p w14:paraId="0751DBD5" w14:textId="7283C07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535FA99" w14:textId="1C68945C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Do you have a computer that will allow you to access lessons including online instruction?</w:t>
            </w:r>
          </w:p>
          <w:p w14:paraId="7CA6ACE6" w14:textId="6CCAA017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ACF1F70" w14:textId="5D1B67C4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Do you feel confident in your ability to use technology including emailing, navigate the internet, and completing basic tasks on a computer?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1801B488" w14:textId="2E663055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</w:t>
            </w:r>
          </w:p>
          <w:p w14:paraId="258A83E0" w14:textId="3905D96A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No - Add Broadband Fees Wrap Around Service </w:t>
            </w:r>
          </w:p>
          <w:p w14:paraId="478750A2" w14:textId="5966293F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8BEC1E3" w14:textId="020DD8FF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73DAFDA" w14:textId="4B6AF2D9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</w:t>
            </w:r>
          </w:p>
          <w:p w14:paraId="50368816" w14:textId="185A79F1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 - Add Technology Rental Wrap Around Service</w:t>
            </w:r>
          </w:p>
          <w:p w14:paraId="29D06A88" w14:textId="69B6BE05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58FF141" w14:textId="05F8BB65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F3D44A5" w14:textId="77777777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lang w:val="en"/>
              </w:rPr>
            </w:pPr>
          </w:p>
          <w:p w14:paraId="5857F174" w14:textId="7B9F4D0E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Yes</w:t>
            </w:r>
          </w:p>
          <w:p w14:paraId="7E7C027C" w14:textId="281A810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 - Add Digital Literacy Wrap Around Service</w:t>
            </w:r>
          </w:p>
        </w:tc>
      </w:tr>
      <w:tr w:rsidR="00277BB7" w14:paraId="7FDEDB47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541EF855" w14:textId="00BB0D6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lastRenderedPageBreak/>
              <w:t xml:space="preserve">Accommodations 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7F365A3E" w14:textId="73218A7C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Do you need accommodations to participate in training?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1C0CCA1B" w14:textId="288E91CB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– If you are an education entity (such as a community college) with an Office of Disability Services, direct them to this office and follow any procedures to deliver academic </w:t>
            </w:r>
            <w:proofErr w:type="gramStart"/>
            <w:r w:rsidRPr="16ACD8D0">
              <w:rPr>
                <w:rFonts w:ascii="Calibri" w:eastAsia="Calibri" w:hAnsi="Calibri" w:cs="Calibri"/>
                <w:lang w:val="en"/>
              </w:rPr>
              <w:t>accommodations</w:t>
            </w:r>
            <w:proofErr w:type="gramEnd"/>
            <w:r w:rsidRPr="16ACD8D0">
              <w:rPr>
                <w:rFonts w:ascii="Calibri" w:eastAsia="Calibri" w:hAnsi="Calibri" w:cs="Calibri"/>
                <w:lang w:val="en"/>
              </w:rPr>
              <w:t xml:space="preserve">. If not available, discuss the academic accommodations needed and how you will address them. </w:t>
            </w:r>
          </w:p>
          <w:p w14:paraId="4548C07F" w14:textId="3B3D4ADC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</w:tc>
      </w:tr>
      <w:tr w:rsidR="00277BB7" w14:paraId="4D00EE6B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758F398D" w14:textId="2CD68AB7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Mentorship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5DF5DE78" w14:textId="50A2ECE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Would you be interested in being partnered with a mentor?</w:t>
            </w:r>
          </w:p>
          <w:p w14:paraId="2CC49A66" w14:textId="780AC425" w:rsidR="00277BB7" w:rsidRDefault="00277BB7" w:rsidP="12D28B9C">
            <w:pPr>
              <w:spacing w:line="276" w:lineRule="auto"/>
              <w:rPr>
                <w:rFonts w:ascii="Calibri" w:eastAsia="Calibri" w:hAnsi="Calibri" w:cs="Calibri"/>
              </w:rPr>
            </w:pPr>
            <w:r w:rsidRPr="12D28B9C">
              <w:rPr>
                <w:rFonts w:ascii="Calibri" w:eastAsia="Calibri" w:hAnsi="Calibri" w:cs="Calibri"/>
                <w:lang w:val="en"/>
              </w:rPr>
              <w:t>Would you be interested in networking opportunities with a former graduate from our program that are working in the trade(s)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678DF2AE" w14:textId="62A8FD5F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- Add Mentorship Wrap Around Service </w:t>
            </w:r>
          </w:p>
          <w:p w14:paraId="5D683E32" w14:textId="0A2177B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No </w:t>
            </w:r>
          </w:p>
          <w:p w14:paraId="2FABD89F" w14:textId="1A4375CB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- Add Alumni Network </w:t>
            </w:r>
            <w:proofErr w:type="gramStart"/>
            <w:r w:rsidRPr="16ACD8D0">
              <w:rPr>
                <w:rFonts w:ascii="Calibri" w:eastAsia="Calibri" w:hAnsi="Calibri" w:cs="Calibri"/>
                <w:lang w:val="en"/>
              </w:rPr>
              <w:t>service</w:t>
            </w:r>
            <w:proofErr w:type="gramEnd"/>
          </w:p>
          <w:p w14:paraId="36D4CEA6" w14:textId="79703C0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  <w:p w14:paraId="60D42290" w14:textId="0A940E14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277BB7" w14:paraId="1439EE4E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689D8C0C" w14:textId="6705C73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Application Fees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2E9738DC" w14:textId="56520D32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There are some fees associated with applying to join a DOL-registered apprenticeship program. Application fees can range up to $30. Is this a cost you are confident that you can pay on your own or with the provided stipend? (select one) 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63451F4F" w14:textId="4A664F0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</w:t>
            </w:r>
          </w:p>
          <w:p w14:paraId="156E49A2" w14:textId="6A5F69D1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 - Add Application Fee Wrap Around Service</w:t>
            </w:r>
          </w:p>
          <w:p w14:paraId="3B5F8F4A" w14:textId="21EDB6DF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277BB7" w14:paraId="5196F511" w14:textId="77777777" w:rsidTr="00277BB7">
        <w:trPr>
          <w:trHeight w:val="300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4A03BCC0" w14:textId="213E43CA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Other Wrap-Around Support Services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7B78F52A" w14:textId="76F40820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Are there additional supports that would ensure your attendance and completion of the pre-apprenticeship program?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0" w:type="dxa"/>
              <w:left w:w="105" w:type="dxa"/>
              <w:bottom w:w="90" w:type="dxa"/>
              <w:right w:w="105" w:type="dxa"/>
            </w:tcMar>
          </w:tcPr>
          <w:p w14:paraId="60246D27" w14:textId="54303AF3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 xml:space="preserve">Yes - Add Other Wrap Around Service </w:t>
            </w:r>
          </w:p>
          <w:p w14:paraId="704A6D32" w14:textId="1FF45E7E" w:rsidR="00277BB7" w:rsidRDefault="00277BB7" w:rsidP="16ACD8D0">
            <w:pPr>
              <w:spacing w:line="276" w:lineRule="auto"/>
              <w:rPr>
                <w:rFonts w:ascii="Calibri" w:eastAsia="Calibri" w:hAnsi="Calibri" w:cs="Calibri"/>
              </w:rPr>
            </w:pPr>
            <w:r w:rsidRPr="16ACD8D0">
              <w:rPr>
                <w:rFonts w:ascii="Calibri" w:eastAsia="Calibri" w:hAnsi="Calibri" w:cs="Calibri"/>
                <w:lang w:val="en"/>
              </w:rPr>
              <w:t>No</w:t>
            </w:r>
          </w:p>
        </w:tc>
      </w:tr>
    </w:tbl>
    <w:p w14:paraId="2C078E63" w14:textId="10E6C009" w:rsidR="00212961" w:rsidRDefault="00212961" w:rsidP="16ACD8D0"/>
    <w:sectPr w:rsidR="00212961" w:rsidSect="007353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D131"/>
    <w:multiLevelType w:val="hybridMultilevel"/>
    <w:tmpl w:val="F856A7F0"/>
    <w:lvl w:ilvl="0" w:tplc="43A2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ECD2E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F4645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2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E9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D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2A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C5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24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33E4"/>
    <w:multiLevelType w:val="hybridMultilevel"/>
    <w:tmpl w:val="A1BEA200"/>
    <w:lvl w:ilvl="0" w:tplc="7BE6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A0BBA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53E4C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CD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B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4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C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24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2B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8387"/>
    <w:multiLevelType w:val="hybridMultilevel"/>
    <w:tmpl w:val="E190E5C6"/>
    <w:lvl w:ilvl="0" w:tplc="7D382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2D0AE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2A3CA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8F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05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6E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C5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E3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4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B06"/>
    <w:multiLevelType w:val="multilevel"/>
    <w:tmpl w:val="8EB427C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6394E"/>
    <w:multiLevelType w:val="hybridMultilevel"/>
    <w:tmpl w:val="96501E3C"/>
    <w:lvl w:ilvl="0" w:tplc="40DCB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02FA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590ED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A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C6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8A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0C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7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4F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373D"/>
    <w:multiLevelType w:val="hybridMultilevel"/>
    <w:tmpl w:val="4686D264"/>
    <w:lvl w:ilvl="0" w:tplc="CAF2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4AD7C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0BE6F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9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E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89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07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2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43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E1F9"/>
    <w:multiLevelType w:val="hybridMultilevel"/>
    <w:tmpl w:val="9D3A34A4"/>
    <w:lvl w:ilvl="0" w:tplc="F3164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255B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E528E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2B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0F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2D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D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B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C8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9865"/>
    <w:multiLevelType w:val="hybridMultilevel"/>
    <w:tmpl w:val="E5D48B02"/>
    <w:lvl w:ilvl="0" w:tplc="4348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ABC8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EDD80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1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A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23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2C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24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89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EAD9"/>
    <w:multiLevelType w:val="multilevel"/>
    <w:tmpl w:val="C83EA9A4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433"/>
    <w:multiLevelType w:val="hybridMultilevel"/>
    <w:tmpl w:val="D9E6E800"/>
    <w:lvl w:ilvl="0" w:tplc="D66A3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4496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3CCCE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E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67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02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6F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05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B676C"/>
    <w:multiLevelType w:val="hybridMultilevel"/>
    <w:tmpl w:val="5C963B76"/>
    <w:lvl w:ilvl="0" w:tplc="6E3A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8D9F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8F5A0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8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2B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C5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87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CD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22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0AC7B"/>
    <w:multiLevelType w:val="multilevel"/>
    <w:tmpl w:val="5F768772"/>
    <w:lvl w:ilvl="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6A2A2"/>
    <w:multiLevelType w:val="hybridMultilevel"/>
    <w:tmpl w:val="8F1CA314"/>
    <w:lvl w:ilvl="0" w:tplc="CA00F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46A5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EFE6E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4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A9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8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C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726CA"/>
    <w:multiLevelType w:val="hybridMultilevel"/>
    <w:tmpl w:val="F9F28680"/>
    <w:lvl w:ilvl="0" w:tplc="4872B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E4C4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B9A6B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E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E0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9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E3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A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0722">
    <w:abstractNumId w:val="12"/>
  </w:num>
  <w:num w:numId="2" w16cid:durableId="1816676827">
    <w:abstractNumId w:val="4"/>
  </w:num>
  <w:num w:numId="3" w16cid:durableId="290745727">
    <w:abstractNumId w:val="8"/>
  </w:num>
  <w:num w:numId="4" w16cid:durableId="1941722353">
    <w:abstractNumId w:val="13"/>
  </w:num>
  <w:num w:numId="5" w16cid:durableId="1497840485">
    <w:abstractNumId w:val="9"/>
  </w:num>
  <w:num w:numId="6" w16cid:durableId="1025252729">
    <w:abstractNumId w:val="1"/>
  </w:num>
  <w:num w:numId="7" w16cid:durableId="371611491">
    <w:abstractNumId w:val="10"/>
  </w:num>
  <w:num w:numId="8" w16cid:durableId="1193953152">
    <w:abstractNumId w:val="3"/>
  </w:num>
  <w:num w:numId="9" w16cid:durableId="908925499">
    <w:abstractNumId w:val="7"/>
  </w:num>
  <w:num w:numId="10" w16cid:durableId="2588238">
    <w:abstractNumId w:val="5"/>
  </w:num>
  <w:num w:numId="11" w16cid:durableId="1768816853">
    <w:abstractNumId w:val="2"/>
  </w:num>
  <w:num w:numId="12" w16cid:durableId="990016816">
    <w:abstractNumId w:val="0"/>
  </w:num>
  <w:num w:numId="13" w16cid:durableId="838421673">
    <w:abstractNumId w:val="6"/>
  </w:num>
  <w:num w:numId="14" w16cid:durableId="600646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BBE80"/>
    <w:rsid w:val="00212961"/>
    <w:rsid w:val="00277BB7"/>
    <w:rsid w:val="00474FAB"/>
    <w:rsid w:val="00480694"/>
    <w:rsid w:val="006B5973"/>
    <w:rsid w:val="007353F6"/>
    <w:rsid w:val="007E085D"/>
    <w:rsid w:val="0098075C"/>
    <w:rsid w:val="00AE286F"/>
    <w:rsid w:val="00B47510"/>
    <w:rsid w:val="00B614D2"/>
    <w:rsid w:val="00DD4545"/>
    <w:rsid w:val="00E81907"/>
    <w:rsid w:val="045E0045"/>
    <w:rsid w:val="0B4E4484"/>
    <w:rsid w:val="12D28B9C"/>
    <w:rsid w:val="16ACD8D0"/>
    <w:rsid w:val="1F30E1FD"/>
    <w:rsid w:val="20FF8C33"/>
    <w:rsid w:val="21BDB588"/>
    <w:rsid w:val="2281E7DE"/>
    <w:rsid w:val="22D4517E"/>
    <w:rsid w:val="25299874"/>
    <w:rsid w:val="26283DAE"/>
    <w:rsid w:val="2836B9C5"/>
    <w:rsid w:val="2C9E1684"/>
    <w:rsid w:val="3CD60CDE"/>
    <w:rsid w:val="493BDADD"/>
    <w:rsid w:val="57B1E9F3"/>
    <w:rsid w:val="5DA34A4F"/>
    <w:rsid w:val="63F2001B"/>
    <w:rsid w:val="64F9AA98"/>
    <w:rsid w:val="6AFFF5E6"/>
    <w:rsid w:val="777BBE80"/>
    <w:rsid w:val="7E16C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3C0D"/>
  <w15:chartTrackingRefBased/>
  <w15:docId w15:val="{EE54C63D-180C-4772-876B-ABA394E1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2D71-E3E2-4566-B877-0EF2FB47DA02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2.xml><?xml version="1.0" encoding="utf-8"?>
<ds:datastoreItem xmlns:ds="http://schemas.openxmlformats.org/officeDocument/2006/customXml" ds:itemID="{8E9CA0C3-A557-4AFB-91BD-CC7BEF420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15224-5360-4677-B378-08BE0B224C02}"/>
</file>

<file path=customXml/itemProps4.xml><?xml version="1.0" encoding="utf-8"?>
<ds:datastoreItem xmlns:ds="http://schemas.openxmlformats.org/officeDocument/2006/customXml" ds:itemID="{B7129756-9595-4277-8DE2-2622485F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Linda</dc:creator>
  <cp:keywords/>
  <dc:description/>
  <cp:lastModifiedBy>Larsen, Linda</cp:lastModifiedBy>
  <cp:revision>7</cp:revision>
  <dcterms:created xsi:type="dcterms:W3CDTF">2023-09-08T15:42:00Z</dcterms:created>
  <dcterms:modified xsi:type="dcterms:W3CDTF">2024-05-14T15:21:00Z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