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3F1EA" w14:textId="1565BF69" w:rsidR="00074CBB" w:rsidRPr="00762D7D" w:rsidRDefault="00762D7D" w:rsidP="00762D7D">
      <w:pPr>
        <w:jc w:val="center"/>
        <w:rPr>
          <w:rFonts w:ascii="Calibri" w:hAnsi="Calibri" w:cs="Calibri"/>
          <w:sz w:val="36"/>
          <w:szCs w:val="36"/>
          <w:u w:val="single"/>
        </w:rPr>
      </w:pPr>
      <w:r w:rsidRPr="00762D7D">
        <w:rPr>
          <w:rFonts w:ascii="Calibri" w:hAnsi="Calibri" w:cs="Calibri"/>
          <w:sz w:val="36"/>
          <w:szCs w:val="36"/>
          <w:u w:val="single"/>
        </w:rPr>
        <w:t xml:space="preserve">2024 JTED Grantee List </w:t>
      </w:r>
      <w:r w:rsidR="00F82A52">
        <w:rPr>
          <w:rFonts w:ascii="Calibri" w:hAnsi="Calibri" w:cs="Calibri"/>
          <w:sz w:val="36"/>
          <w:szCs w:val="36"/>
          <w:u w:val="single"/>
        </w:rPr>
        <w:t>&amp; Training Program Information</w:t>
      </w:r>
    </w:p>
    <w:tbl>
      <w:tblPr>
        <w:tblStyle w:val="TableGrid"/>
        <w:tblW w:w="14845" w:type="dxa"/>
        <w:jc w:val="center"/>
        <w:tblLook w:val="04A0" w:firstRow="1" w:lastRow="0" w:firstColumn="1" w:lastColumn="0" w:noHBand="0" w:noVBand="1"/>
      </w:tblPr>
      <w:tblGrid>
        <w:gridCol w:w="495"/>
        <w:gridCol w:w="4484"/>
        <w:gridCol w:w="1028"/>
        <w:gridCol w:w="8838"/>
      </w:tblGrid>
      <w:tr w:rsidR="008F4C9B" w:rsidRPr="00CC03E6" w14:paraId="4E6CD797" w14:textId="77777777" w:rsidTr="00A7608F">
        <w:trPr>
          <w:jc w:val="center"/>
        </w:trPr>
        <w:tc>
          <w:tcPr>
            <w:tcW w:w="495" w:type="dxa"/>
          </w:tcPr>
          <w:p w14:paraId="2D8191B0" w14:textId="77777777" w:rsidR="008F4C9B" w:rsidRPr="00CC03E6" w:rsidRDefault="008F4C9B" w:rsidP="002B2C2F">
            <w:pPr>
              <w:jc w:val="center"/>
              <w:rPr>
                <w:rFonts w:cstheme="minorHAnsi"/>
              </w:rPr>
            </w:pPr>
          </w:p>
        </w:tc>
        <w:tc>
          <w:tcPr>
            <w:tcW w:w="4484" w:type="dxa"/>
          </w:tcPr>
          <w:p w14:paraId="749D7204" w14:textId="538EEF5C" w:rsidR="008F4C9B" w:rsidRPr="00CC03E6" w:rsidRDefault="008F4C9B" w:rsidP="002B2C2F">
            <w:pPr>
              <w:jc w:val="center"/>
              <w:rPr>
                <w:rFonts w:cstheme="minorHAnsi"/>
                <w:b/>
                <w:bCs/>
                <w:u w:val="single"/>
              </w:rPr>
            </w:pPr>
            <w:r w:rsidRPr="00CC03E6">
              <w:rPr>
                <w:rFonts w:cstheme="minorHAnsi"/>
                <w:b/>
                <w:bCs/>
                <w:u w:val="single"/>
              </w:rPr>
              <w:t>Grantee</w:t>
            </w:r>
          </w:p>
        </w:tc>
        <w:tc>
          <w:tcPr>
            <w:tcW w:w="1028" w:type="dxa"/>
          </w:tcPr>
          <w:p w14:paraId="28F28540" w14:textId="255876E1" w:rsidR="008F4C9B" w:rsidRPr="00CC03E6" w:rsidRDefault="008F4C9B" w:rsidP="002B2C2F">
            <w:pPr>
              <w:jc w:val="center"/>
              <w:rPr>
                <w:rFonts w:cstheme="minorHAnsi"/>
                <w:b/>
                <w:bCs/>
                <w:u w:val="single"/>
              </w:rPr>
            </w:pPr>
            <w:r w:rsidRPr="00CC03E6">
              <w:rPr>
                <w:rFonts w:cstheme="minorHAnsi"/>
                <w:b/>
                <w:bCs/>
                <w:u w:val="single"/>
              </w:rPr>
              <w:t>Category</w:t>
            </w:r>
          </w:p>
        </w:tc>
        <w:tc>
          <w:tcPr>
            <w:tcW w:w="8838" w:type="dxa"/>
          </w:tcPr>
          <w:p w14:paraId="572C029B" w14:textId="4DD54DC9" w:rsidR="008F4C9B" w:rsidRPr="00CC03E6" w:rsidRDefault="008F4C9B" w:rsidP="002B2C2F">
            <w:pPr>
              <w:jc w:val="center"/>
              <w:rPr>
                <w:rFonts w:cstheme="minorHAnsi"/>
                <w:b/>
                <w:bCs/>
                <w:u w:val="single"/>
              </w:rPr>
            </w:pPr>
            <w:r w:rsidRPr="00CC03E6">
              <w:rPr>
                <w:rFonts w:cstheme="minorHAnsi"/>
                <w:b/>
                <w:bCs/>
                <w:u w:val="single"/>
              </w:rPr>
              <w:t>Status</w:t>
            </w:r>
          </w:p>
        </w:tc>
      </w:tr>
      <w:tr w:rsidR="00A7608F" w:rsidRPr="00CC03E6" w14:paraId="303C6BE4" w14:textId="77777777" w:rsidTr="00A7608F">
        <w:trPr>
          <w:jc w:val="center"/>
        </w:trPr>
        <w:tc>
          <w:tcPr>
            <w:tcW w:w="495" w:type="dxa"/>
          </w:tcPr>
          <w:p w14:paraId="58724276" w14:textId="0679D6A1" w:rsidR="00A7608F" w:rsidRPr="00CC03E6" w:rsidRDefault="00A7608F" w:rsidP="00A7608F">
            <w:pPr>
              <w:jc w:val="center"/>
              <w:rPr>
                <w:rFonts w:cstheme="minorHAnsi"/>
              </w:rPr>
            </w:pPr>
            <w:r w:rsidRPr="00CC03E6">
              <w:rPr>
                <w:rFonts w:cstheme="minorHAnsi"/>
              </w:rPr>
              <w:t>1.</w:t>
            </w:r>
          </w:p>
        </w:tc>
        <w:tc>
          <w:tcPr>
            <w:tcW w:w="4484" w:type="dxa"/>
          </w:tcPr>
          <w:p w14:paraId="4097892F" w14:textId="16154ED8" w:rsidR="00A7608F" w:rsidRPr="00CC03E6" w:rsidRDefault="00A7608F" w:rsidP="00A7608F">
            <w:pPr>
              <w:jc w:val="center"/>
              <w:rPr>
                <w:rFonts w:cstheme="minorHAnsi"/>
              </w:rPr>
            </w:pPr>
            <w:r w:rsidRPr="00CC03E6">
              <w:rPr>
                <w:rFonts w:cstheme="minorHAnsi"/>
                <w:color w:val="000000"/>
              </w:rPr>
              <w:t>African American Christian Foundation</w:t>
            </w:r>
          </w:p>
        </w:tc>
        <w:tc>
          <w:tcPr>
            <w:tcW w:w="1028" w:type="dxa"/>
          </w:tcPr>
          <w:p w14:paraId="302F10DB" w14:textId="0B15ECC4" w:rsidR="00A7608F" w:rsidRPr="00CC03E6" w:rsidRDefault="00A7608F" w:rsidP="00A7608F">
            <w:pPr>
              <w:jc w:val="center"/>
              <w:rPr>
                <w:rFonts w:cstheme="minorHAnsi"/>
              </w:rPr>
            </w:pPr>
            <w:r w:rsidRPr="00CC03E6">
              <w:rPr>
                <w:rFonts w:cstheme="minorHAnsi"/>
              </w:rPr>
              <w:t>Adult</w:t>
            </w:r>
          </w:p>
        </w:tc>
        <w:tc>
          <w:tcPr>
            <w:tcW w:w="8838" w:type="dxa"/>
          </w:tcPr>
          <w:p w14:paraId="107694F0" w14:textId="6EDBE242" w:rsidR="00A7608F" w:rsidRPr="00CC03E6" w:rsidRDefault="00A7608F" w:rsidP="00CC03E6">
            <w:pPr>
              <w:spacing w:before="100" w:beforeAutospacing="1" w:after="100" w:afterAutospacing="1"/>
              <w:jc w:val="both"/>
              <w:rPr>
                <w:rFonts w:eastAsia="Times New Roman" w:cstheme="minorHAnsi"/>
                <w:kern w:val="0"/>
                <w14:ligatures w14:val="none"/>
              </w:rPr>
            </w:pPr>
            <w:r w:rsidRPr="00CC03E6">
              <w:rPr>
                <w:rFonts w:eastAsia="Times New Roman" w:cstheme="minorHAnsi"/>
                <w:kern w:val="0"/>
                <w14:ligatures w14:val="none"/>
              </w:rPr>
              <w:t>The African American Christian Foundation is proud to launch our JTED Program—an innovative initiative designed to offer equitable vocational and academic training in high-demand fields. Our comprehensive courses include CDL Class C, Food Service, GED preparation, Entrepreneurship, Certified Nursing Assistant (CNA), Pharmacy Technician, and Customer Service. Participants will gain the skills and certifications necessary for a successful transition into the workforce, opening doors to numerous employment opportunities. We have partnered with industry leaders to deliver</w:t>
            </w:r>
            <w:r w:rsidR="00CC03E6">
              <w:rPr>
                <w:rFonts w:eastAsia="Times New Roman" w:cstheme="minorHAnsi"/>
                <w:kern w:val="0"/>
                <w14:ligatures w14:val="none"/>
              </w:rPr>
              <w:t xml:space="preserve"> </w:t>
            </w:r>
            <w:r w:rsidRPr="00CC03E6">
              <w:rPr>
                <w:rFonts w:eastAsia="Times New Roman" w:cstheme="minorHAnsi"/>
                <w:kern w:val="0"/>
                <w14:ligatures w14:val="none"/>
              </w:rPr>
              <w:t>specialized training:</w:t>
            </w:r>
            <w:r w:rsidR="00CC03E6">
              <w:rPr>
                <w:rFonts w:eastAsia="Times New Roman" w:cstheme="minorHAnsi"/>
                <w:kern w:val="0"/>
                <w14:ligatures w14:val="none"/>
              </w:rPr>
              <w:t xml:space="preserve"> </w:t>
            </w:r>
            <w:r w:rsidRPr="00CC03E6">
              <w:rPr>
                <w:rFonts w:eastAsia="Times New Roman" w:cstheme="minorHAnsi"/>
                <w:kern w:val="0"/>
                <w14:ligatures w14:val="none"/>
              </w:rPr>
              <w:t>KAMITH: Delivers hands-on instruction in CNA, Pharmacy Tech, Customer Service, and Entrepreneurship training. CITY COLLEGES: Provides robust GED training to prepare participants for further academic and career advancement. NOVA DRIVING SCHOOL: Offers expert CDL Class C training to equip students with the necessary driving certifications. MACARTHURS and YOURS CAFE AND BISTRO Restaurant: Collaborate to provide immersive Food Service training, ensuring participants learn industry-specific techniques and operational skills. Our mission is to empower participants through dynamic, hands-on training that combines engaging instruction with practical experience. We are committed to creating an inclusive learning environment where every individual can thrive, gaining the knowledge, skills, and confidence required to excel in their chosen fields. Through comprehensive educational support and vocational counseling, we foster career advancement and long-term employment. Student Participant Support - Delivers engaging, interactive instruction that goes beyond traditional lectures by emphasizing real-world applications and hands-on learning. Utilizes individualized accommodations and modifications to address diverse learning needs and ensure all participants succeed. Provides dedicated job coaches during internships and the early stages of employment to support a smooth transition into the workforce. Offers ongoing case management and vocational counseling services, ensuring continuous support and guidance throughout each participant’s career development.</w:t>
            </w:r>
          </w:p>
        </w:tc>
      </w:tr>
      <w:tr w:rsidR="00A7608F" w:rsidRPr="00CC03E6" w14:paraId="27F63135" w14:textId="77777777" w:rsidTr="00A7608F">
        <w:trPr>
          <w:jc w:val="center"/>
        </w:trPr>
        <w:tc>
          <w:tcPr>
            <w:tcW w:w="495" w:type="dxa"/>
          </w:tcPr>
          <w:p w14:paraId="096EB974" w14:textId="21A8411C" w:rsidR="00A7608F" w:rsidRPr="00CC03E6" w:rsidRDefault="00A7608F" w:rsidP="00A7608F">
            <w:pPr>
              <w:jc w:val="center"/>
              <w:rPr>
                <w:rFonts w:cstheme="minorHAnsi"/>
                <w:color w:val="000000"/>
              </w:rPr>
            </w:pPr>
            <w:r w:rsidRPr="00CC03E6">
              <w:rPr>
                <w:rFonts w:cstheme="minorHAnsi"/>
                <w:color w:val="000000"/>
              </w:rPr>
              <w:t>2.</w:t>
            </w:r>
          </w:p>
        </w:tc>
        <w:tc>
          <w:tcPr>
            <w:tcW w:w="4484" w:type="dxa"/>
          </w:tcPr>
          <w:p w14:paraId="7731ECD5" w14:textId="6328DF63" w:rsidR="00A7608F" w:rsidRPr="00CC03E6" w:rsidRDefault="00A7608F" w:rsidP="00A7608F">
            <w:pPr>
              <w:jc w:val="center"/>
              <w:rPr>
                <w:rFonts w:cstheme="minorHAnsi"/>
                <w:color w:val="000000"/>
                <w:highlight w:val="yellow"/>
              </w:rPr>
            </w:pPr>
            <w:r w:rsidRPr="00CC03E6">
              <w:rPr>
                <w:rFonts w:cstheme="minorHAnsi"/>
              </w:rPr>
              <w:t>Angel of God Resource Center, Inc.</w:t>
            </w:r>
          </w:p>
        </w:tc>
        <w:tc>
          <w:tcPr>
            <w:tcW w:w="1028" w:type="dxa"/>
          </w:tcPr>
          <w:p w14:paraId="4149BE3C" w14:textId="29A32418" w:rsidR="00A7608F" w:rsidRPr="00CC03E6" w:rsidRDefault="00A7608F" w:rsidP="00A7608F">
            <w:pPr>
              <w:jc w:val="center"/>
              <w:rPr>
                <w:rFonts w:cstheme="minorHAnsi"/>
              </w:rPr>
            </w:pPr>
            <w:r w:rsidRPr="00CC03E6">
              <w:rPr>
                <w:rFonts w:cstheme="minorHAnsi"/>
              </w:rPr>
              <w:t>Youth</w:t>
            </w:r>
          </w:p>
        </w:tc>
        <w:tc>
          <w:tcPr>
            <w:tcW w:w="8838" w:type="dxa"/>
          </w:tcPr>
          <w:p w14:paraId="75CDB133" w14:textId="723F0310" w:rsidR="008F662E" w:rsidRPr="00CC03E6" w:rsidRDefault="008F662E" w:rsidP="0003600C">
            <w:pPr>
              <w:jc w:val="both"/>
              <w:rPr>
                <w:rFonts w:cstheme="minorHAnsi"/>
              </w:rPr>
            </w:pPr>
            <w:r w:rsidRPr="00CC03E6">
              <w:rPr>
                <w:rFonts w:cstheme="minorHAnsi"/>
              </w:rPr>
              <w:t xml:space="preserve">Angel of God Resource Center is dedicated to empowering individuals by providing essential resources, trauma-informed support, and career development opportunities. Our mission is to equip underprivileged youth and adults with the skills necessary to achieve self-sufficiency and long-term success. Vocational Training Programs Our vocational training programs focus on building a strong foundation for workforce readiness. The journey begins with the </w:t>
            </w:r>
            <w:proofErr w:type="spellStart"/>
            <w:r w:rsidRPr="00CC03E6">
              <w:rPr>
                <w:rFonts w:cstheme="minorHAnsi"/>
              </w:rPr>
              <w:t>Hardwell</w:t>
            </w:r>
            <w:proofErr w:type="spellEnd"/>
            <w:r w:rsidRPr="00CC03E6">
              <w:rPr>
                <w:rFonts w:cstheme="minorHAnsi"/>
              </w:rPr>
              <w:t xml:space="preserve"> Smith "</w:t>
            </w:r>
            <w:proofErr w:type="spellStart"/>
            <w:r w:rsidRPr="00CC03E6">
              <w:rPr>
                <w:rFonts w:cstheme="minorHAnsi"/>
              </w:rPr>
              <w:t>Smitty</w:t>
            </w:r>
            <w:proofErr w:type="spellEnd"/>
            <w:r w:rsidRPr="00CC03E6">
              <w:rPr>
                <w:rFonts w:cstheme="minorHAnsi"/>
              </w:rPr>
              <w:t xml:space="preserve">" Foundation Training Process, which offers comprehensive employability training, </w:t>
            </w:r>
            <w:r w:rsidRPr="00CC03E6">
              <w:rPr>
                <w:rFonts w:cstheme="minorHAnsi"/>
              </w:rPr>
              <w:lastRenderedPageBreak/>
              <w:t>including: Attendance Matters – Emphasizing the importance of punctuality and reliability in the workplace.</w:t>
            </w:r>
          </w:p>
          <w:p w14:paraId="6F13DB53" w14:textId="77777777" w:rsidR="008F662E" w:rsidRPr="00CC03E6" w:rsidRDefault="008F662E" w:rsidP="0003600C">
            <w:pPr>
              <w:jc w:val="both"/>
              <w:rPr>
                <w:rFonts w:cstheme="minorHAnsi"/>
              </w:rPr>
            </w:pPr>
            <w:r w:rsidRPr="00CC03E6">
              <w:rPr>
                <w:rFonts w:cstheme="minorHAnsi"/>
              </w:rPr>
              <w:t>•</w:t>
            </w:r>
            <w:r w:rsidRPr="00CC03E6">
              <w:rPr>
                <w:rFonts w:cstheme="minorHAnsi"/>
              </w:rPr>
              <w:tab/>
              <w:t>Time Management – Teaching strategies for balancing work and personal responsibilities effectively.</w:t>
            </w:r>
          </w:p>
          <w:p w14:paraId="67D1EB46" w14:textId="77777777" w:rsidR="008F662E" w:rsidRPr="00CC03E6" w:rsidRDefault="008F662E" w:rsidP="0003600C">
            <w:pPr>
              <w:jc w:val="both"/>
              <w:rPr>
                <w:rFonts w:cstheme="minorHAnsi"/>
              </w:rPr>
            </w:pPr>
            <w:r w:rsidRPr="00CC03E6">
              <w:rPr>
                <w:rFonts w:cstheme="minorHAnsi"/>
              </w:rPr>
              <w:t>•</w:t>
            </w:r>
            <w:r w:rsidRPr="00CC03E6">
              <w:rPr>
                <w:rFonts w:cstheme="minorHAnsi"/>
              </w:rPr>
              <w:tab/>
              <w:t>Effective Communication – Developing verbal and written communication skills essential for professional growth.</w:t>
            </w:r>
          </w:p>
          <w:p w14:paraId="7B3BBA76" w14:textId="77777777" w:rsidR="008F662E" w:rsidRPr="00CC03E6" w:rsidRDefault="008F662E" w:rsidP="0003600C">
            <w:pPr>
              <w:jc w:val="both"/>
              <w:rPr>
                <w:rFonts w:cstheme="minorHAnsi"/>
              </w:rPr>
            </w:pPr>
            <w:r w:rsidRPr="00CC03E6">
              <w:rPr>
                <w:rFonts w:cstheme="minorHAnsi"/>
              </w:rPr>
              <w:t>•</w:t>
            </w:r>
            <w:r w:rsidRPr="00CC03E6">
              <w:rPr>
                <w:rFonts w:cstheme="minorHAnsi"/>
              </w:rPr>
              <w:tab/>
              <w:t>Anger Management – Providing tools to handle workplace stress and conflict resolution.</w:t>
            </w:r>
          </w:p>
          <w:p w14:paraId="3D6D3F7F" w14:textId="77777777" w:rsidR="008F662E" w:rsidRPr="00CC03E6" w:rsidRDefault="008F662E" w:rsidP="0003600C">
            <w:pPr>
              <w:jc w:val="both"/>
              <w:rPr>
                <w:rFonts w:cstheme="minorHAnsi"/>
              </w:rPr>
            </w:pPr>
            <w:r w:rsidRPr="00CC03E6">
              <w:rPr>
                <w:rFonts w:cstheme="minorHAnsi"/>
              </w:rPr>
              <w:t>Following the foundational training, participants engage in industry-essential training, which includes:</w:t>
            </w:r>
          </w:p>
          <w:p w14:paraId="2329C414" w14:textId="77777777" w:rsidR="008F662E" w:rsidRPr="00CC03E6" w:rsidRDefault="008F662E" w:rsidP="0003600C">
            <w:pPr>
              <w:jc w:val="both"/>
              <w:rPr>
                <w:rFonts w:cstheme="minorHAnsi"/>
              </w:rPr>
            </w:pPr>
            <w:r w:rsidRPr="00CC03E6">
              <w:rPr>
                <w:rFonts w:cstheme="minorHAnsi"/>
              </w:rPr>
              <w:t>•</w:t>
            </w:r>
            <w:r w:rsidRPr="00CC03E6">
              <w:rPr>
                <w:rFonts w:cstheme="minorHAnsi"/>
              </w:rPr>
              <w:tab/>
              <w:t>Forklift Certification</w:t>
            </w:r>
          </w:p>
          <w:p w14:paraId="1453FE0C" w14:textId="77777777" w:rsidR="008F662E" w:rsidRPr="00CC03E6" w:rsidRDefault="008F662E" w:rsidP="0003600C">
            <w:pPr>
              <w:jc w:val="both"/>
              <w:rPr>
                <w:rFonts w:cstheme="minorHAnsi"/>
              </w:rPr>
            </w:pPr>
            <w:r w:rsidRPr="00CC03E6">
              <w:rPr>
                <w:rFonts w:cstheme="minorHAnsi"/>
              </w:rPr>
              <w:t>•</w:t>
            </w:r>
            <w:r w:rsidRPr="00CC03E6">
              <w:rPr>
                <w:rFonts w:cstheme="minorHAnsi"/>
              </w:rPr>
              <w:tab/>
              <w:t>OSHA 10 Certification</w:t>
            </w:r>
          </w:p>
          <w:p w14:paraId="7545D079" w14:textId="77777777" w:rsidR="008F662E" w:rsidRPr="00CC03E6" w:rsidRDefault="008F662E" w:rsidP="0003600C">
            <w:pPr>
              <w:jc w:val="both"/>
              <w:rPr>
                <w:rFonts w:cstheme="minorHAnsi"/>
              </w:rPr>
            </w:pPr>
            <w:r w:rsidRPr="00CC03E6">
              <w:rPr>
                <w:rFonts w:cstheme="minorHAnsi"/>
              </w:rPr>
              <w:t>•</w:t>
            </w:r>
            <w:r w:rsidRPr="00CC03E6">
              <w:rPr>
                <w:rFonts w:cstheme="minorHAnsi"/>
              </w:rPr>
              <w:tab/>
              <w:t>Marketing Basics</w:t>
            </w:r>
          </w:p>
          <w:p w14:paraId="125BA20E" w14:textId="77777777" w:rsidR="008F662E" w:rsidRPr="00CC03E6" w:rsidRDefault="008F662E" w:rsidP="0003600C">
            <w:pPr>
              <w:jc w:val="both"/>
              <w:rPr>
                <w:rFonts w:cstheme="minorHAnsi"/>
              </w:rPr>
            </w:pPr>
            <w:r w:rsidRPr="00CC03E6">
              <w:rPr>
                <w:rFonts w:cstheme="minorHAnsi"/>
              </w:rPr>
              <w:t>•</w:t>
            </w:r>
            <w:r w:rsidRPr="00CC03E6">
              <w:rPr>
                <w:rFonts w:cstheme="minorHAnsi"/>
              </w:rPr>
              <w:tab/>
              <w:t>Customer Service</w:t>
            </w:r>
          </w:p>
          <w:p w14:paraId="60649C5F" w14:textId="77777777" w:rsidR="008F662E" w:rsidRPr="00CC03E6" w:rsidRDefault="008F662E" w:rsidP="0003600C">
            <w:pPr>
              <w:jc w:val="both"/>
              <w:rPr>
                <w:rFonts w:cstheme="minorHAnsi"/>
              </w:rPr>
            </w:pPr>
            <w:r w:rsidRPr="00CC03E6">
              <w:rPr>
                <w:rFonts w:cstheme="minorHAnsi"/>
              </w:rPr>
              <w:t>•</w:t>
            </w:r>
            <w:r w:rsidRPr="00CC03E6">
              <w:rPr>
                <w:rFonts w:cstheme="minorHAnsi"/>
              </w:rPr>
              <w:tab/>
              <w:t>Administrative Assistance</w:t>
            </w:r>
          </w:p>
          <w:p w14:paraId="0ECFC593" w14:textId="77777777" w:rsidR="008F662E" w:rsidRPr="00CC03E6" w:rsidRDefault="008F662E" w:rsidP="0003600C">
            <w:pPr>
              <w:jc w:val="both"/>
              <w:rPr>
                <w:rFonts w:cstheme="minorHAnsi"/>
              </w:rPr>
            </w:pPr>
            <w:r w:rsidRPr="00CC03E6">
              <w:rPr>
                <w:rFonts w:cstheme="minorHAnsi"/>
              </w:rPr>
              <w:t>•</w:t>
            </w:r>
            <w:r w:rsidRPr="00CC03E6">
              <w:rPr>
                <w:rFonts w:cstheme="minorHAnsi"/>
              </w:rPr>
              <w:tab/>
              <w:t>Basic Automotive Skills</w:t>
            </w:r>
          </w:p>
          <w:p w14:paraId="53DB62CE" w14:textId="77777777" w:rsidR="008F662E" w:rsidRPr="00CC03E6" w:rsidRDefault="008F662E" w:rsidP="0003600C">
            <w:pPr>
              <w:jc w:val="both"/>
              <w:rPr>
                <w:rFonts w:cstheme="minorHAnsi"/>
              </w:rPr>
            </w:pPr>
            <w:r w:rsidRPr="00CC03E6">
              <w:rPr>
                <w:rFonts w:cstheme="minorHAnsi"/>
              </w:rPr>
              <w:t>•</w:t>
            </w:r>
            <w:r w:rsidRPr="00CC03E6">
              <w:rPr>
                <w:rFonts w:cstheme="minorHAnsi"/>
              </w:rPr>
              <w:tab/>
              <w:t>Financial Service Program</w:t>
            </w:r>
          </w:p>
          <w:p w14:paraId="226A60D7" w14:textId="77777777" w:rsidR="008F662E" w:rsidRPr="00CC03E6" w:rsidRDefault="008F662E" w:rsidP="0003600C">
            <w:pPr>
              <w:jc w:val="both"/>
              <w:rPr>
                <w:rFonts w:cstheme="minorHAnsi"/>
              </w:rPr>
            </w:pPr>
            <w:r w:rsidRPr="00CC03E6">
              <w:rPr>
                <w:rFonts w:cstheme="minorHAnsi"/>
              </w:rPr>
              <w:t>•</w:t>
            </w:r>
            <w:r w:rsidRPr="00CC03E6">
              <w:rPr>
                <w:rFonts w:cstheme="minorHAnsi"/>
              </w:rPr>
              <w:tab/>
              <w:t>Automotive Program</w:t>
            </w:r>
          </w:p>
          <w:p w14:paraId="6611D013" w14:textId="77777777" w:rsidR="008F662E" w:rsidRPr="00CC03E6" w:rsidRDefault="008F662E" w:rsidP="0003600C">
            <w:pPr>
              <w:jc w:val="both"/>
              <w:rPr>
                <w:rFonts w:cstheme="minorHAnsi"/>
              </w:rPr>
            </w:pPr>
            <w:r w:rsidRPr="00CC03E6">
              <w:rPr>
                <w:rFonts w:cstheme="minorHAnsi"/>
              </w:rPr>
              <w:t>Outsourced Training Partnerships To expand career opportunities, the Angel of God Resource Center collaborates with reputable institutions offering specialized training:</w:t>
            </w:r>
          </w:p>
          <w:p w14:paraId="54685D0A" w14:textId="77777777" w:rsidR="008F662E" w:rsidRPr="00CC03E6" w:rsidRDefault="008F662E" w:rsidP="0003600C">
            <w:pPr>
              <w:jc w:val="both"/>
              <w:rPr>
                <w:rFonts w:cstheme="minorHAnsi"/>
              </w:rPr>
            </w:pPr>
            <w:r w:rsidRPr="00CC03E6">
              <w:rPr>
                <w:rFonts w:cstheme="minorHAnsi"/>
              </w:rPr>
              <w:t>•</w:t>
            </w:r>
            <w:r w:rsidRPr="00CC03E6">
              <w:rPr>
                <w:rFonts w:cstheme="minorHAnsi"/>
              </w:rPr>
              <w:tab/>
              <w:t>Olive-Harvey College – Providing programs in Transportation, Distribution &amp; Logistics, Aviation Technology, Forklift, and CDL Training.</w:t>
            </w:r>
          </w:p>
          <w:p w14:paraId="42C6374D" w14:textId="77777777" w:rsidR="008F662E" w:rsidRPr="00CC03E6" w:rsidRDefault="008F662E" w:rsidP="0003600C">
            <w:pPr>
              <w:jc w:val="both"/>
              <w:rPr>
                <w:rFonts w:cstheme="minorHAnsi"/>
              </w:rPr>
            </w:pPr>
            <w:r w:rsidRPr="00CC03E6">
              <w:rPr>
                <w:rFonts w:cstheme="minorHAnsi"/>
              </w:rPr>
              <w:t>•</w:t>
            </w:r>
            <w:r w:rsidRPr="00CC03E6">
              <w:rPr>
                <w:rFonts w:cstheme="minorHAnsi"/>
              </w:rPr>
              <w:tab/>
              <w:t>City Colleges of Chicago – Supporting adult education through Adult Literacy &amp; Continuing Education Programs.</w:t>
            </w:r>
          </w:p>
          <w:p w14:paraId="515794D9" w14:textId="6096F07B" w:rsidR="00A7608F" w:rsidRPr="00CC03E6" w:rsidRDefault="008F662E" w:rsidP="0003600C">
            <w:pPr>
              <w:jc w:val="both"/>
              <w:rPr>
                <w:rFonts w:cstheme="minorHAnsi"/>
              </w:rPr>
            </w:pPr>
            <w:r w:rsidRPr="00CC03E6">
              <w:rPr>
                <w:rFonts w:cstheme="minorHAnsi"/>
              </w:rPr>
              <w:t>Through these training initiatives, the Angel of God Resource Center ensures that individuals gain the skills, certifications, and confidence needed to secure stable employment and build a brighter future.</w:t>
            </w:r>
          </w:p>
        </w:tc>
      </w:tr>
      <w:tr w:rsidR="00A7608F" w:rsidRPr="00CC03E6" w14:paraId="5846E3AE" w14:textId="77777777" w:rsidTr="00A7608F">
        <w:trPr>
          <w:jc w:val="center"/>
        </w:trPr>
        <w:tc>
          <w:tcPr>
            <w:tcW w:w="495" w:type="dxa"/>
          </w:tcPr>
          <w:p w14:paraId="1A07BD53" w14:textId="1BA02F74" w:rsidR="00A7608F" w:rsidRPr="00CC03E6" w:rsidRDefault="00A7608F" w:rsidP="00A7608F">
            <w:pPr>
              <w:jc w:val="center"/>
              <w:rPr>
                <w:rFonts w:cstheme="minorHAnsi"/>
              </w:rPr>
            </w:pPr>
            <w:r w:rsidRPr="00CC03E6">
              <w:rPr>
                <w:rFonts w:cstheme="minorHAnsi"/>
              </w:rPr>
              <w:lastRenderedPageBreak/>
              <w:t>3.</w:t>
            </w:r>
          </w:p>
        </w:tc>
        <w:tc>
          <w:tcPr>
            <w:tcW w:w="4484" w:type="dxa"/>
          </w:tcPr>
          <w:p w14:paraId="09CA4E0C" w14:textId="77777777" w:rsidR="00A7608F" w:rsidRPr="00A66C3D" w:rsidRDefault="00A7608F" w:rsidP="00A7608F">
            <w:pPr>
              <w:jc w:val="center"/>
              <w:rPr>
                <w:rFonts w:cstheme="minorHAnsi"/>
              </w:rPr>
            </w:pPr>
            <w:r w:rsidRPr="00A66C3D">
              <w:rPr>
                <w:rFonts w:cstheme="minorHAnsi"/>
              </w:rPr>
              <w:t>Bella Ease</w:t>
            </w:r>
          </w:p>
          <w:p w14:paraId="0C5F420B" w14:textId="5647A6ED" w:rsidR="0004316A" w:rsidRPr="00CC03E6" w:rsidRDefault="0004316A" w:rsidP="0004316A">
            <w:pPr>
              <w:jc w:val="center"/>
              <w:rPr>
                <w:rFonts w:cstheme="minorHAnsi"/>
                <w:color w:val="000000"/>
              </w:rPr>
            </w:pPr>
            <w:r w:rsidRPr="00CC03E6">
              <w:rPr>
                <w:rFonts w:cstheme="minorHAnsi"/>
                <w:color w:val="000000"/>
              </w:rPr>
              <w:t>(Round 1 Grantee)</w:t>
            </w:r>
          </w:p>
        </w:tc>
        <w:tc>
          <w:tcPr>
            <w:tcW w:w="1028" w:type="dxa"/>
          </w:tcPr>
          <w:p w14:paraId="23E02245" w14:textId="6BB384A6" w:rsidR="00A7608F" w:rsidRPr="00CC03E6" w:rsidRDefault="00A7608F" w:rsidP="00A7608F">
            <w:pPr>
              <w:jc w:val="center"/>
              <w:rPr>
                <w:rFonts w:cstheme="minorHAnsi"/>
              </w:rPr>
            </w:pPr>
            <w:r w:rsidRPr="00CC03E6">
              <w:rPr>
                <w:rFonts w:cstheme="minorHAnsi"/>
              </w:rPr>
              <w:t>Youth</w:t>
            </w:r>
          </w:p>
        </w:tc>
        <w:tc>
          <w:tcPr>
            <w:tcW w:w="8838" w:type="dxa"/>
          </w:tcPr>
          <w:p w14:paraId="218F7ED5" w14:textId="07D20F25" w:rsidR="00A66C3D" w:rsidRPr="00A66C3D" w:rsidRDefault="00A66C3D" w:rsidP="00A66C3D">
            <w:pPr>
              <w:jc w:val="both"/>
              <w:rPr>
                <w:rFonts w:cstheme="minorHAnsi"/>
              </w:rPr>
            </w:pPr>
            <w:r w:rsidRPr="00A66C3D">
              <w:rPr>
                <w:rFonts w:cstheme="minorHAnsi"/>
              </w:rPr>
              <w:t xml:space="preserve">Bella Ease is a nonprofit organization who helps individuals with family, educational and employment needs. </w:t>
            </w:r>
            <w:r>
              <w:rPr>
                <w:rFonts w:cstheme="minorHAnsi"/>
              </w:rPr>
              <w:t>E</w:t>
            </w:r>
            <w:r w:rsidRPr="00A66C3D">
              <w:rPr>
                <w:rFonts w:cstheme="minorHAnsi"/>
              </w:rPr>
              <w:t xml:space="preserve">mployment services assist with: Finding available jobs that meet the needs of the individual. Create resumes and completing applications. One on one coaching on soft skills and mock interviews. Mentorship through the hiring process and through the first few months of employment. Our staff helps with reducing barriers for employment by working closely with the individual on transportation, childcare and work clothes/uniforms/shoes.  </w:t>
            </w:r>
          </w:p>
          <w:p w14:paraId="3D754E3A" w14:textId="19016BFA" w:rsidR="00A7608F" w:rsidRPr="00CC03E6" w:rsidRDefault="00A66C3D" w:rsidP="00A66C3D">
            <w:pPr>
              <w:jc w:val="both"/>
              <w:rPr>
                <w:rFonts w:cstheme="minorHAnsi"/>
              </w:rPr>
            </w:pPr>
            <w:r w:rsidRPr="00A66C3D">
              <w:rPr>
                <w:rFonts w:cstheme="minorHAnsi"/>
              </w:rPr>
              <w:lastRenderedPageBreak/>
              <w:t>Bella Ease has partnered with our local community college to provide GED classes, CNA classes and truck driving school. We also work closely with several manufacturers, home improvement stores and our local hospital.</w:t>
            </w:r>
          </w:p>
        </w:tc>
      </w:tr>
      <w:tr w:rsidR="00A7608F" w:rsidRPr="00CC03E6" w14:paraId="35583FA7" w14:textId="77777777" w:rsidTr="00A7608F">
        <w:trPr>
          <w:jc w:val="center"/>
        </w:trPr>
        <w:tc>
          <w:tcPr>
            <w:tcW w:w="495" w:type="dxa"/>
          </w:tcPr>
          <w:p w14:paraId="575D1670" w14:textId="74C417BC" w:rsidR="00A7608F" w:rsidRPr="00CC03E6" w:rsidRDefault="00A7608F" w:rsidP="00A7608F">
            <w:pPr>
              <w:jc w:val="center"/>
              <w:rPr>
                <w:rFonts w:cstheme="minorHAnsi"/>
              </w:rPr>
            </w:pPr>
            <w:r w:rsidRPr="00CC03E6">
              <w:rPr>
                <w:rFonts w:cstheme="minorHAnsi"/>
              </w:rPr>
              <w:lastRenderedPageBreak/>
              <w:t>4.</w:t>
            </w:r>
          </w:p>
        </w:tc>
        <w:tc>
          <w:tcPr>
            <w:tcW w:w="4484" w:type="dxa"/>
          </w:tcPr>
          <w:p w14:paraId="2819B88D" w14:textId="77777777" w:rsidR="00A7608F" w:rsidRPr="00CC03E6" w:rsidRDefault="00A7608F" w:rsidP="00A7608F">
            <w:pPr>
              <w:jc w:val="center"/>
              <w:rPr>
                <w:rFonts w:cstheme="minorHAnsi"/>
                <w:color w:val="000000"/>
              </w:rPr>
            </w:pPr>
            <w:r w:rsidRPr="00CC03E6">
              <w:rPr>
                <w:rFonts w:cstheme="minorHAnsi"/>
                <w:color w:val="000000"/>
              </w:rPr>
              <w:t xml:space="preserve">Board of Trustees of Community College District No. 508; </w:t>
            </w:r>
            <w:r w:rsidRPr="00CC03E6">
              <w:rPr>
                <w:rFonts w:cstheme="minorHAnsi"/>
                <w:b/>
                <w:bCs/>
                <w:color w:val="000000"/>
              </w:rPr>
              <w:t>Wilbur Wright College</w:t>
            </w:r>
          </w:p>
          <w:p w14:paraId="32997788" w14:textId="60F4BD94" w:rsidR="00A7608F" w:rsidRPr="00CC03E6" w:rsidRDefault="00A7608F" w:rsidP="00A7608F">
            <w:pPr>
              <w:jc w:val="center"/>
              <w:rPr>
                <w:rFonts w:cstheme="minorHAnsi"/>
              </w:rPr>
            </w:pPr>
          </w:p>
        </w:tc>
        <w:tc>
          <w:tcPr>
            <w:tcW w:w="1028" w:type="dxa"/>
          </w:tcPr>
          <w:p w14:paraId="6540FE6B" w14:textId="3D2F7DFC" w:rsidR="00A7608F" w:rsidRPr="00CC03E6" w:rsidRDefault="00A7608F" w:rsidP="00A7608F">
            <w:pPr>
              <w:jc w:val="center"/>
              <w:rPr>
                <w:rFonts w:cstheme="minorHAnsi"/>
              </w:rPr>
            </w:pPr>
            <w:r w:rsidRPr="00CC03E6">
              <w:rPr>
                <w:rFonts w:cstheme="minorHAnsi"/>
              </w:rPr>
              <w:t>Youth</w:t>
            </w:r>
          </w:p>
        </w:tc>
        <w:tc>
          <w:tcPr>
            <w:tcW w:w="8838" w:type="dxa"/>
          </w:tcPr>
          <w:p w14:paraId="7FACBF55" w14:textId="77777777" w:rsidR="00A7608F" w:rsidRPr="00CC03E6" w:rsidRDefault="00A7608F" w:rsidP="00A7608F">
            <w:pPr>
              <w:jc w:val="both"/>
              <w:rPr>
                <w:rFonts w:eastAsia="Times New Roman" w:cstheme="minorHAnsi"/>
                <w:color w:val="000000"/>
              </w:rPr>
            </w:pPr>
            <w:r w:rsidRPr="00CC03E6">
              <w:rPr>
                <w:rFonts w:eastAsia="Times New Roman" w:cstheme="minorHAnsi"/>
                <w:color w:val="000000"/>
              </w:rPr>
              <w:t>Wright Community College is currently partnering with two CPS High Schools (Vaughn Occupational HS and Chicago High School for Agricultural Sciences) and enrolling recent high school graduates for the purpose of providing equitable post-secondary education, vocational training, and employment opportunities for students (16-24) with intellectual and related disabilities. Round 2 of JTED has hospitality, warehouse, and manufacturing programs.</w:t>
            </w:r>
          </w:p>
          <w:p w14:paraId="21351D03" w14:textId="77777777" w:rsidR="00A7608F" w:rsidRPr="00CC03E6" w:rsidRDefault="00A7608F" w:rsidP="00A7608F">
            <w:pPr>
              <w:jc w:val="both"/>
              <w:rPr>
                <w:rFonts w:eastAsia="Times New Roman" w:cstheme="minorHAnsi"/>
                <w:color w:val="000000"/>
              </w:rPr>
            </w:pPr>
            <w:r w:rsidRPr="00CC03E6">
              <w:rPr>
                <w:rFonts w:eastAsia="Times New Roman" w:cstheme="minorHAnsi"/>
                <w:color w:val="000000"/>
                <w:u w:val="single"/>
              </w:rPr>
              <w:t>Mission:</w:t>
            </w:r>
            <w:r w:rsidRPr="00CC03E6">
              <w:rPr>
                <w:rFonts w:eastAsia="Times New Roman" w:cstheme="minorHAnsi"/>
                <w:color w:val="000000"/>
              </w:rPr>
              <w:t xml:space="preserve"> To provide instructional-training, curriculum, and vocational support for students with intellectual disabilities enrolled in a City College of Chicago to receive CTE Food Handlers , Work Skills Training, Adapted OSHA10-General instruction, available forklift certificate, and to facilitate events that will enable students to gain internships and employment. </w:t>
            </w:r>
          </w:p>
          <w:p w14:paraId="0DA6BCC2" w14:textId="77777777" w:rsidR="00A7608F" w:rsidRPr="00CC03E6" w:rsidRDefault="00A7608F" w:rsidP="00A7608F">
            <w:pPr>
              <w:jc w:val="both"/>
              <w:rPr>
                <w:rFonts w:eastAsia="Times New Roman" w:cstheme="minorHAnsi"/>
                <w:color w:val="000000"/>
              </w:rPr>
            </w:pPr>
            <w:r w:rsidRPr="00CC03E6">
              <w:rPr>
                <w:rFonts w:eastAsia="Times New Roman" w:cstheme="minorHAnsi"/>
                <w:color w:val="000000"/>
                <w:u w:val="single"/>
              </w:rPr>
              <w:t>Student Participant Support</w:t>
            </w:r>
            <w:r w:rsidRPr="00CC03E6">
              <w:rPr>
                <w:rFonts w:eastAsia="Times New Roman" w:cstheme="minorHAnsi"/>
                <w:color w:val="000000"/>
              </w:rPr>
              <w:t> </w:t>
            </w:r>
          </w:p>
          <w:p w14:paraId="50A40896" w14:textId="77777777" w:rsidR="00A7608F" w:rsidRPr="00CC03E6" w:rsidRDefault="00A7608F" w:rsidP="00A7608F">
            <w:pPr>
              <w:jc w:val="both"/>
              <w:rPr>
                <w:rFonts w:eastAsia="Times New Roman" w:cstheme="minorHAnsi"/>
                <w:color w:val="000000"/>
              </w:rPr>
            </w:pPr>
            <w:r w:rsidRPr="00CC03E6">
              <w:rPr>
                <w:rFonts w:eastAsia="Times New Roman" w:cstheme="minorHAnsi"/>
                <w:color w:val="000000"/>
              </w:rPr>
              <w:t>·    Provides engaging instruction and training that is not lecture based. </w:t>
            </w:r>
          </w:p>
          <w:p w14:paraId="3FEA3F7B" w14:textId="77777777" w:rsidR="00A7608F" w:rsidRPr="00CC03E6" w:rsidRDefault="00A7608F" w:rsidP="00A7608F">
            <w:pPr>
              <w:jc w:val="both"/>
              <w:rPr>
                <w:rFonts w:eastAsia="Times New Roman" w:cstheme="minorHAnsi"/>
                <w:color w:val="000000"/>
              </w:rPr>
            </w:pPr>
            <w:r w:rsidRPr="00CC03E6">
              <w:rPr>
                <w:rFonts w:eastAsia="Times New Roman" w:cstheme="minorHAnsi"/>
                <w:color w:val="000000"/>
              </w:rPr>
              <w:t>·    Uses all IEP accommodations and modifications.</w:t>
            </w:r>
          </w:p>
          <w:p w14:paraId="1892151F" w14:textId="77777777" w:rsidR="00A7608F" w:rsidRPr="00CC03E6" w:rsidRDefault="00A7608F" w:rsidP="00A7608F">
            <w:pPr>
              <w:jc w:val="both"/>
              <w:rPr>
                <w:rFonts w:eastAsia="Times New Roman" w:cstheme="minorHAnsi"/>
                <w:color w:val="000000"/>
              </w:rPr>
            </w:pPr>
            <w:r w:rsidRPr="00CC03E6">
              <w:rPr>
                <w:rFonts w:eastAsia="Times New Roman" w:cstheme="minorHAnsi"/>
                <w:color w:val="000000"/>
              </w:rPr>
              <w:t>·    Provides Job Coaches during internships and initial phase of employment.</w:t>
            </w:r>
          </w:p>
          <w:p w14:paraId="448B76C5" w14:textId="7D9B3E56" w:rsidR="00A7608F" w:rsidRPr="00CC03E6" w:rsidRDefault="00A7608F" w:rsidP="007D5A0A">
            <w:pPr>
              <w:jc w:val="both"/>
              <w:rPr>
                <w:rFonts w:eastAsia="Times New Roman" w:cstheme="minorHAnsi"/>
                <w:color w:val="000000"/>
              </w:rPr>
            </w:pPr>
            <w:r w:rsidRPr="00CC03E6">
              <w:rPr>
                <w:rFonts w:eastAsia="Times New Roman" w:cstheme="minorHAnsi"/>
                <w:color w:val="000000"/>
              </w:rPr>
              <w:t>·     Provides case management and vocational counseling services.</w:t>
            </w:r>
          </w:p>
        </w:tc>
      </w:tr>
      <w:tr w:rsidR="00A7608F" w:rsidRPr="00CC03E6" w14:paraId="308914B7" w14:textId="77777777" w:rsidTr="00A7608F">
        <w:trPr>
          <w:jc w:val="center"/>
        </w:trPr>
        <w:tc>
          <w:tcPr>
            <w:tcW w:w="495" w:type="dxa"/>
          </w:tcPr>
          <w:p w14:paraId="157BF5C5" w14:textId="2FAB20FA" w:rsidR="00A7608F" w:rsidRPr="00CC03E6" w:rsidRDefault="00A7608F" w:rsidP="00A7608F">
            <w:pPr>
              <w:jc w:val="center"/>
              <w:rPr>
                <w:rFonts w:cstheme="minorHAnsi"/>
                <w:color w:val="000000"/>
              </w:rPr>
            </w:pPr>
            <w:r w:rsidRPr="00CC03E6">
              <w:rPr>
                <w:rFonts w:cstheme="minorHAnsi"/>
                <w:color w:val="000000"/>
              </w:rPr>
              <w:t>5.</w:t>
            </w:r>
          </w:p>
        </w:tc>
        <w:tc>
          <w:tcPr>
            <w:tcW w:w="4484" w:type="dxa"/>
          </w:tcPr>
          <w:p w14:paraId="158ECC94" w14:textId="5F512652" w:rsidR="00A7608F" w:rsidRPr="00CC03E6" w:rsidRDefault="00A7608F" w:rsidP="00A7608F">
            <w:pPr>
              <w:jc w:val="center"/>
              <w:rPr>
                <w:rFonts w:cstheme="minorHAnsi"/>
              </w:rPr>
            </w:pPr>
            <w:r w:rsidRPr="00CC03E6">
              <w:rPr>
                <w:rFonts w:cstheme="minorHAnsi"/>
              </w:rPr>
              <w:t>Calumet Area Industrial Commission</w:t>
            </w:r>
          </w:p>
        </w:tc>
        <w:tc>
          <w:tcPr>
            <w:tcW w:w="1028" w:type="dxa"/>
          </w:tcPr>
          <w:p w14:paraId="3DD087FE" w14:textId="320EBE0B" w:rsidR="00A7608F" w:rsidRPr="00CC03E6" w:rsidRDefault="00A7608F" w:rsidP="00A7608F">
            <w:pPr>
              <w:jc w:val="center"/>
              <w:rPr>
                <w:rFonts w:cstheme="minorHAnsi"/>
              </w:rPr>
            </w:pPr>
            <w:r w:rsidRPr="00CC03E6">
              <w:rPr>
                <w:rFonts w:cstheme="minorHAnsi"/>
              </w:rPr>
              <w:t>Adult</w:t>
            </w:r>
          </w:p>
        </w:tc>
        <w:tc>
          <w:tcPr>
            <w:tcW w:w="8838" w:type="dxa"/>
          </w:tcPr>
          <w:p w14:paraId="224AF441" w14:textId="41B58DD7" w:rsidR="00A7608F" w:rsidRPr="00CC03E6" w:rsidRDefault="00C75196" w:rsidP="00C75196">
            <w:pPr>
              <w:jc w:val="both"/>
              <w:rPr>
                <w:rFonts w:cstheme="minorHAnsi"/>
              </w:rPr>
            </w:pPr>
            <w:r w:rsidRPr="00CC03E6">
              <w:rPr>
                <w:rFonts w:cstheme="minorHAnsi"/>
              </w:rPr>
              <w:t xml:space="preserve">Calumet Area industrial Commission (CAIC) is a leading workforce development agency serving Cook County and surrounding counties.  CAIC’s Manufacturing 10- week Pre-Apprenticeship Program, supported by the JTED grant, provides unemployed, underemployed or under-represented clients with Work Readiness training, individual career coaching, digital literacy, contextualized math, blueprint reading, and trade related preparation while offering supportive services, barrier reduction services, and vocational certificates. Our JTED clients can earn certificates in CNC fundamentals or Welding introduction (MIG &amp; TIG), plus OSHA 10, </w:t>
            </w:r>
            <w:proofErr w:type="spellStart"/>
            <w:r w:rsidRPr="00CC03E6">
              <w:rPr>
                <w:rFonts w:cstheme="minorHAnsi"/>
              </w:rPr>
              <w:t>SCPro</w:t>
            </w:r>
            <w:proofErr w:type="spellEnd"/>
            <w:r w:rsidRPr="00CC03E6">
              <w:rPr>
                <w:rFonts w:cstheme="minorHAnsi"/>
              </w:rPr>
              <w:t xml:space="preserve"> Fundamentals, and receive an Introduction to Electricity through our training partners Governors State University and Prairie State College.  </w:t>
            </w:r>
          </w:p>
        </w:tc>
      </w:tr>
      <w:tr w:rsidR="00A7608F" w:rsidRPr="00CC03E6" w14:paraId="46CC0C09" w14:textId="77777777" w:rsidTr="00A7608F">
        <w:trPr>
          <w:jc w:val="center"/>
        </w:trPr>
        <w:tc>
          <w:tcPr>
            <w:tcW w:w="495" w:type="dxa"/>
          </w:tcPr>
          <w:p w14:paraId="6DFAE80A" w14:textId="13C8A8EE" w:rsidR="00A7608F" w:rsidRPr="00CC03E6" w:rsidRDefault="00A7608F" w:rsidP="00A7608F">
            <w:pPr>
              <w:jc w:val="center"/>
              <w:rPr>
                <w:rFonts w:cstheme="minorHAnsi"/>
              </w:rPr>
            </w:pPr>
            <w:r w:rsidRPr="00CC03E6">
              <w:rPr>
                <w:rFonts w:cstheme="minorHAnsi"/>
              </w:rPr>
              <w:t>6.</w:t>
            </w:r>
          </w:p>
        </w:tc>
        <w:tc>
          <w:tcPr>
            <w:tcW w:w="4484" w:type="dxa"/>
          </w:tcPr>
          <w:p w14:paraId="15EC85AD" w14:textId="4D29F057" w:rsidR="00A7608F" w:rsidRPr="00CC03E6" w:rsidRDefault="00A7608F" w:rsidP="00A7608F">
            <w:pPr>
              <w:jc w:val="center"/>
              <w:rPr>
                <w:rFonts w:cstheme="minorHAnsi"/>
              </w:rPr>
            </w:pPr>
            <w:r w:rsidRPr="00CC03E6">
              <w:rPr>
                <w:rFonts w:cstheme="minorHAnsi"/>
              </w:rPr>
              <w:t>Chicago Women in Trades</w:t>
            </w:r>
          </w:p>
        </w:tc>
        <w:tc>
          <w:tcPr>
            <w:tcW w:w="1028" w:type="dxa"/>
          </w:tcPr>
          <w:p w14:paraId="41F8DC77" w14:textId="658602E8" w:rsidR="00A7608F" w:rsidRPr="00CC03E6" w:rsidRDefault="00A7608F" w:rsidP="00A7608F">
            <w:pPr>
              <w:jc w:val="center"/>
              <w:rPr>
                <w:rFonts w:cstheme="minorHAnsi"/>
              </w:rPr>
            </w:pPr>
            <w:r w:rsidRPr="00CC03E6">
              <w:rPr>
                <w:rFonts w:cstheme="minorHAnsi"/>
              </w:rPr>
              <w:t>Adult</w:t>
            </w:r>
          </w:p>
        </w:tc>
        <w:tc>
          <w:tcPr>
            <w:tcW w:w="8838" w:type="dxa"/>
          </w:tcPr>
          <w:p w14:paraId="54E074BD" w14:textId="77777777" w:rsidR="004E3338" w:rsidRPr="00CC03E6" w:rsidRDefault="004E3338" w:rsidP="004E3338">
            <w:pPr>
              <w:jc w:val="both"/>
              <w:rPr>
                <w:rFonts w:cstheme="minorHAnsi"/>
              </w:rPr>
            </w:pPr>
            <w:r w:rsidRPr="00CC03E6">
              <w:rPr>
                <w:rFonts w:cstheme="minorHAnsi"/>
              </w:rPr>
              <w:t xml:space="preserve">Chicago Women in Trades (CWIT) offers a comprehensive 300-hour 10-week welding program that train women for careers in both the construction and manufacturing industries. This program prepares participants for entry-level positions in manufacturing and fabrication, with many graduates entering into apprenticeship programs in various construction trades such as millwrights, boilermakers, elevator constructors, plumbers, and ironworkers, all of which can yield earnings exceeding $50 per hour upon completion of the Union apprenticeship programs, typically within three to five years. Furthermore, the welding program features a series of advanced skills workshops designed to assist experienced welders in acquiring specific, in-demand </w:t>
            </w:r>
            <w:r w:rsidRPr="00CC03E6">
              <w:rPr>
                <w:rFonts w:cstheme="minorHAnsi"/>
              </w:rPr>
              <w:lastRenderedPageBreak/>
              <w:t>intermediate skills. The Welding program is offered 4 times yearly. Registration for the information session is at cwit.org Requirements for program entry include 18 years &amp; older H.S. Diploma/GED and Driver’s License. Our training facility is located at 2444 West 16</w:t>
            </w:r>
            <w:r w:rsidRPr="00CC03E6">
              <w:rPr>
                <w:rFonts w:cstheme="minorHAnsi"/>
                <w:vertAlign w:val="superscript"/>
              </w:rPr>
              <w:t>th</w:t>
            </w:r>
            <w:r w:rsidRPr="00CC03E6">
              <w:rPr>
                <w:rFonts w:cstheme="minorHAnsi"/>
              </w:rPr>
              <w:t xml:space="preserve"> Street.</w:t>
            </w:r>
          </w:p>
          <w:p w14:paraId="41EB493B" w14:textId="77777777" w:rsidR="004E3338" w:rsidRPr="00CC03E6" w:rsidRDefault="004E3338" w:rsidP="004E3338">
            <w:pPr>
              <w:jc w:val="both"/>
              <w:rPr>
                <w:rFonts w:cstheme="minorHAnsi"/>
                <w:b/>
                <w:bCs/>
              </w:rPr>
            </w:pPr>
            <w:r w:rsidRPr="00CC03E6">
              <w:rPr>
                <w:rFonts w:cstheme="minorHAnsi"/>
                <w:b/>
                <w:bCs/>
              </w:rPr>
              <w:t>Support provided in CWIT Welding Program:</w:t>
            </w:r>
          </w:p>
          <w:p w14:paraId="7A653CB7" w14:textId="77777777" w:rsidR="004E3338" w:rsidRPr="00CC03E6" w:rsidRDefault="004E3338" w:rsidP="004E3338">
            <w:pPr>
              <w:jc w:val="both"/>
              <w:rPr>
                <w:rFonts w:cstheme="minorHAnsi"/>
              </w:rPr>
            </w:pPr>
            <w:r w:rsidRPr="00CC03E6">
              <w:rPr>
                <w:rFonts w:cstheme="minorHAnsi"/>
              </w:rPr>
              <w:t>•              Tutoring</w:t>
            </w:r>
          </w:p>
          <w:p w14:paraId="18D721FB" w14:textId="77777777" w:rsidR="004E3338" w:rsidRPr="00CC03E6" w:rsidRDefault="004E3338" w:rsidP="004E3338">
            <w:pPr>
              <w:jc w:val="both"/>
              <w:rPr>
                <w:rFonts w:cstheme="minorHAnsi"/>
              </w:rPr>
            </w:pPr>
            <w:r w:rsidRPr="00CC03E6">
              <w:rPr>
                <w:rFonts w:cstheme="minorHAnsi"/>
              </w:rPr>
              <w:t>•              Hands-on Field Trips</w:t>
            </w:r>
          </w:p>
          <w:p w14:paraId="103F6A6F" w14:textId="77777777" w:rsidR="004E3338" w:rsidRPr="00CC03E6" w:rsidRDefault="004E3338" w:rsidP="004E3338">
            <w:pPr>
              <w:jc w:val="both"/>
              <w:rPr>
                <w:rFonts w:cstheme="minorHAnsi"/>
              </w:rPr>
            </w:pPr>
            <w:r w:rsidRPr="00CC03E6">
              <w:rPr>
                <w:rFonts w:cstheme="minorHAnsi"/>
              </w:rPr>
              <w:t xml:space="preserve">•              Weekly Transportation Stipend </w:t>
            </w:r>
          </w:p>
          <w:p w14:paraId="6BE2EC67" w14:textId="77777777" w:rsidR="004E3338" w:rsidRPr="00CC03E6" w:rsidRDefault="004E3338" w:rsidP="004E3338">
            <w:pPr>
              <w:jc w:val="both"/>
              <w:rPr>
                <w:rFonts w:cstheme="minorHAnsi"/>
              </w:rPr>
            </w:pPr>
            <w:r w:rsidRPr="00CC03E6">
              <w:rPr>
                <w:rFonts w:cstheme="minorHAnsi"/>
              </w:rPr>
              <w:t>•              Resume Building &amp; Elevator Pitch</w:t>
            </w:r>
          </w:p>
          <w:p w14:paraId="7B942194" w14:textId="77777777" w:rsidR="004E3338" w:rsidRPr="00CC03E6" w:rsidRDefault="004E3338" w:rsidP="004E3338">
            <w:pPr>
              <w:jc w:val="both"/>
              <w:rPr>
                <w:rFonts w:cstheme="minorHAnsi"/>
              </w:rPr>
            </w:pPr>
            <w:r w:rsidRPr="00CC03E6">
              <w:rPr>
                <w:rFonts w:cstheme="minorHAnsi"/>
              </w:rPr>
              <w:t xml:space="preserve">•              Interview Prep &amp; Mock Interviews  </w:t>
            </w:r>
          </w:p>
          <w:p w14:paraId="7CD915D6" w14:textId="77777777" w:rsidR="004E3338" w:rsidRPr="00CC03E6" w:rsidRDefault="004E3338" w:rsidP="004E3338">
            <w:pPr>
              <w:jc w:val="both"/>
              <w:rPr>
                <w:rFonts w:cstheme="minorHAnsi"/>
              </w:rPr>
            </w:pPr>
            <w:r w:rsidRPr="00CC03E6">
              <w:rPr>
                <w:rFonts w:cstheme="minorHAnsi"/>
              </w:rPr>
              <w:t>•              Anti-Harassment Training</w:t>
            </w:r>
          </w:p>
          <w:p w14:paraId="2F27A250" w14:textId="77777777" w:rsidR="004E3338" w:rsidRPr="00CC03E6" w:rsidRDefault="004E3338" w:rsidP="004E3338">
            <w:pPr>
              <w:jc w:val="both"/>
              <w:rPr>
                <w:rFonts w:cstheme="minorHAnsi"/>
              </w:rPr>
            </w:pPr>
            <w:r w:rsidRPr="00CC03E6">
              <w:rPr>
                <w:rFonts w:cstheme="minorHAnsi"/>
              </w:rPr>
              <w:t xml:space="preserve">•              Financial Literacy Training </w:t>
            </w:r>
          </w:p>
          <w:p w14:paraId="1E8A9C60" w14:textId="77777777" w:rsidR="004E3338" w:rsidRPr="00CC03E6" w:rsidRDefault="004E3338" w:rsidP="004E3338">
            <w:pPr>
              <w:jc w:val="both"/>
              <w:rPr>
                <w:rFonts w:cstheme="minorHAnsi"/>
              </w:rPr>
            </w:pPr>
            <w:r w:rsidRPr="00CC03E6">
              <w:rPr>
                <w:rFonts w:cstheme="minorHAnsi"/>
              </w:rPr>
              <w:t>•              Case Management-support during and after graduation</w:t>
            </w:r>
          </w:p>
          <w:p w14:paraId="469DC306" w14:textId="77777777" w:rsidR="004E3338" w:rsidRPr="00CC03E6" w:rsidRDefault="004E3338" w:rsidP="004E3338">
            <w:pPr>
              <w:jc w:val="both"/>
              <w:rPr>
                <w:rFonts w:cstheme="minorHAnsi"/>
              </w:rPr>
            </w:pPr>
            <w:r w:rsidRPr="00CC03E6">
              <w:rPr>
                <w:rFonts w:cstheme="minorHAnsi"/>
              </w:rPr>
              <w:t>•              Career Developer-Job placement</w:t>
            </w:r>
          </w:p>
          <w:p w14:paraId="2D4FA734" w14:textId="77777777" w:rsidR="004E3338" w:rsidRPr="00CC03E6" w:rsidRDefault="004E3338" w:rsidP="004E3338">
            <w:pPr>
              <w:jc w:val="both"/>
              <w:rPr>
                <w:rFonts w:cstheme="minorHAnsi"/>
              </w:rPr>
            </w:pPr>
            <w:r w:rsidRPr="00CC03E6">
              <w:rPr>
                <w:rFonts w:cstheme="minorHAnsi"/>
              </w:rPr>
              <w:t>•              Retention Specialist-Job placement follow up</w:t>
            </w:r>
          </w:p>
          <w:p w14:paraId="63CE508D" w14:textId="77777777" w:rsidR="004E3338" w:rsidRPr="00CC03E6" w:rsidRDefault="004E3338" w:rsidP="004E3338">
            <w:pPr>
              <w:jc w:val="both"/>
              <w:rPr>
                <w:rFonts w:cstheme="minorHAnsi"/>
                <w:b/>
                <w:bCs/>
              </w:rPr>
            </w:pPr>
            <w:r w:rsidRPr="00CC03E6">
              <w:rPr>
                <w:rFonts w:cstheme="minorHAnsi"/>
                <w:b/>
                <w:bCs/>
              </w:rPr>
              <w:t>Upon graduation of CWIT 10-week Welding Program students earn:</w:t>
            </w:r>
          </w:p>
          <w:p w14:paraId="7CF5292E" w14:textId="77777777" w:rsidR="004E3338" w:rsidRPr="00CC03E6" w:rsidRDefault="004E3338" w:rsidP="004E3338">
            <w:pPr>
              <w:jc w:val="both"/>
              <w:rPr>
                <w:rFonts w:cstheme="minorHAnsi"/>
              </w:rPr>
            </w:pPr>
            <w:r w:rsidRPr="00CC03E6">
              <w:rPr>
                <w:rFonts w:cstheme="minorHAnsi"/>
              </w:rPr>
              <w:t>•              OSHA-10hr General Construction Certification</w:t>
            </w:r>
          </w:p>
          <w:p w14:paraId="2DD1057B" w14:textId="16E7547C" w:rsidR="00A7608F" w:rsidRPr="00CC03E6" w:rsidRDefault="004E3338" w:rsidP="004E3338">
            <w:pPr>
              <w:jc w:val="both"/>
              <w:rPr>
                <w:rFonts w:cstheme="minorHAnsi"/>
              </w:rPr>
            </w:pPr>
            <w:r w:rsidRPr="00CC03E6">
              <w:rPr>
                <w:rFonts w:cstheme="minorHAnsi"/>
              </w:rPr>
              <w:t>•              American Welding Society (AWS) D9. Certification</w:t>
            </w:r>
          </w:p>
        </w:tc>
      </w:tr>
      <w:tr w:rsidR="00A7608F" w:rsidRPr="00CC03E6" w14:paraId="2BE406B9" w14:textId="77777777" w:rsidTr="00A7608F">
        <w:trPr>
          <w:jc w:val="center"/>
        </w:trPr>
        <w:tc>
          <w:tcPr>
            <w:tcW w:w="495" w:type="dxa"/>
          </w:tcPr>
          <w:p w14:paraId="45E96A9C" w14:textId="2E835598" w:rsidR="00A7608F" w:rsidRPr="00CC03E6" w:rsidRDefault="00A7608F" w:rsidP="00A7608F">
            <w:pPr>
              <w:jc w:val="center"/>
              <w:rPr>
                <w:rFonts w:cstheme="minorHAnsi"/>
              </w:rPr>
            </w:pPr>
            <w:r w:rsidRPr="00CC03E6">
              <w:rPr>
                <w:rFonts w:cstheme="minorHAnsi"/>
              </w:rPr>
              <w:lastRenderedPageBreak/>
              <w:t>7.</w:t>
            </w:r>
          </w:p>
        </w:tc>
        <w:tc>
          <w:tcPr>
            <w:tcW w:w="4484" w:type="dxa"/>
          </w:tcPr>
          <w:p w14:paraId="32243C2F" w14:textId="7A9D871B" w:rsidR="00A7608F" w:rsidRPr="00CC03E6" w:rsidRDefault="00A7608F" w:rsidP="00A7608F">
            <w:pPr>
              <w:jc w:val="center"/>
              <w:rPr>
                <w:rFonts w:cstheme="minorHAnsi"/>
                <w:color w:val="000000"/>
              </w:rPr>
            </w:pPr>
            <w:r w:rsidRPr="00CC03E6">
              <w:rPr>
                <w:rFonts w:cstheme="minorHAnsi"/>
                <w:color w:val="000000"/>
              </w:rPr>
              <w:t>Comprehensive Community Solutions, Inc.</w:t>
            </w:r>
          </w:p>
          <w:p w14:paraId="1CF692A2" w14:textId="612A62FC" w:rsidR="00A7608F" w:rsidRPr="00CC03E6" w:rsidRDefault="00A7608F" w:rsidP="00A7608F">
            <w:pPr>
              <w:jc w:val="center"/>
              <w:rPr>
                <w:rFonts w:cstheme="minorHAnsi"/>
              </w:rPr>
            </w:pPr>
          </w:p>
        </w:tc>
        <w:tc>
          <w:tcPr>
            <w:tcW w:w="1028" w:type="dxa"/>
          </w:tcPr>
          <w:p w14:paraId="2C846449" w14:textId="449F999B" w:rsidR="00A7608F" w:rsidRPr="00CC03E6" w:rsidRDefault="00A7608F" w:rsidP="00A7608F">
            <w:pPr>
              <w:jc w:val="center"/>
              <w:rPr>
                <w:rFonts w:cstheme="minorHAnsi"/>
              </w:rPr>
            </w:pPr>
            <w:r w:rsidRPr="00CC03E6">
              <w:rPr>
                <w:rFonts w:cstheme="minorHAnsi"/>
              </w:rPr>
              <w:t>Adult</w:t>
            </w:r>
          </w:p>
        </w:tc>
        <w:tc>
          <w:tcPr>
            <w:tcW w:w="8838" w:type="dxa"/>
          </w:tcPr>
          <w:p w14:paraId="3A6410C4" w14:textId="6CA29C8E" w:rsidR="00A7608F" w:rsidRPr="00CC03E6" w:rsidRDefault="003E3A3F" w:rsidP="003E3A3F">
            <w:pPr>
              <w:jc w:val="both"/>
              <w:rPr>
                <w:rFonts w:cstheme="minorHAnsi"/>
              </w:rPr>
            </w:pPr>
            <w:r w:rsidRPr="00CC03E6">
              <w:rPr>
                <w:rFonts w:cstheme="minorHAnsi"/>
              </w:rPr>
              <w:t xml:space="preserve">Comprehensive Community Solutions, Inc. (CCS) is an organization that drives the fundamental transformation of neighborhoods, communities, and the circumstances of those who reside there through the facilitation of workforce development that leads to sustainable wages, meaningful community engagement, and affordable housing. </w:t>
            </w:r>
            <w:r w:rsidRPr="00CC03E6">
              <w:rPr>
                <w:rFonts w:cstheme="minorHAnsi"/>
                <w:kern w:val="0"/>
                <w14:ligatures w14:val="none"/>
              </w:rPr>
              <w:t xml:space="preserve">CCS's </w:t>
            </w:r>
            <w:proofErr w:type="spellStart"/>
            <w:r w:rsidRPr="00CC03E6">
              <w:rPr>
                <w:rFonts w:cstheme="minorHAnsi"/>
                <w:bCs/>
                <w:kern w:val="0"/>
                <w14:ligatures w14:val="none"/>
              </w:rPr>
              <w:t>RockForWork</w:t>
            </w:r>
            <w:proofErr w:type="spellEnd"/>
            <w:r w:rsidRPr="00CC03E6">
              <w:rPr>
                <w:rFonts w:cstheme="minorHAnsi"/>
                <w:kern w:val="0"/>
                <w14:ligatures w14:val="none"/>
              </w:rPr>
              <w:t xml:space="preserve"> program is a 90-day initiative designed for qualifying individuals aged 18 and older. Participants begin with a two-week orientation focusing on life skills, employability, character assessment and development, and a certification of Employment 101, before entering their chosen training track. The program offers six specialized tracks: </w:t>
            </w:r>
            <w:r w:rsidRPr="00CC03E6">
              <w:rPr>
                <w:rFonts w:cstheme="minorHAnsi"/>
                <w:bCs/>
                <w:kern w:val="0"/>
                <w14:ligatures w14:val="none"/>
              </w:rPr>
              <w:t xml:space="preserve">Welding (First Institute Training &amp; Management), Construction (HBI PACT/CCS), CDL (Commercial Driver’s License) (Rock Valley College), Culinary Arts (Penn Foster), Certified Nursing Assistant (CNA) (Rock Valley College), and Google IT (YWCA). </w:t>
            </w:r>
            <w:r w:rsidRPr="00CC03E6">
              <w:rPr>
                <w:rFonts w:cstheme="minorHAnsi"/>
                <w:kern w:val="0"/>
                <w14:ligatures w14:val="none"/>
              </w:rPr>
              <w:t xml:space="preserve">Upon completion of their training and certification, CCS provides </w:t>
            </w:r>
            <w:r w:rsidRPr="00CC03E6">
              <w:rPr>
                <w:rFonts w:cstheme="minorHAnsi"/>
                <w:bCs/>
                <w:kern w:val="0"/>
                <w14:ligatures w14:val="none"/>
              </w:rPr>
              <w:t>job placement services and a follow-up period of one year</w:t>
            </w:r>
            <w:r w:rsidRPr="00CC03E6">
              <w:rPr>
                <w:rFonts w:cstheme="minorHAnsi"/>
                <w:kern w:val="0"/>
                <w14:ligatures w14:val="none"/>
              </w:rPr>
              <w:t xml:space="preserve"> to ensure long-term employment success.</w:t>
            </w:r>
          </w:p>
        </w:tc>
      </w:tr>
      <w:tr w:rsidR="00A7608F" w:rsidRPr="00CC03E6" w14:paraId="6A854A87" w14:textId="77777777" w:rsidTr="00A7608F">
        <w:trPr>
          <w:jc w:val="center"/>
        </w:trPr>
        <w:tc>
          <w:tcPr>
            <w:tcW w:w="495" w:type="dxa"/>
          </w:tcPr>
          <w:p w14:paraId="251E22C1" w14:textId="23920FFB" w:rsidR="00A7608F" w:rsidRPr="00CC03E6" w:rsidRDefault="00A7608F" w:rsidP="00A7608F">
            <w:pPr>
              <w:jc w:val="center"/>
              <w:rPr>
                <w:rFonts w:cstheme="minorHAnsi"/>
                <w:color w:val="000000"/>
              </w:rPr>
            </w:pPr>
            <w:r w:rsidRPr="00CC03E6">
              <w:rPr>
                <w:rFonts w:cstheme="minorHAnsi"/>
                <w:color w:val="000000"/>
              </w:rPr>
              <w:t>8.</w:t>
            </w:r>
          </w:p>
        </w:tc>
        <w:tc>
          <w:tcPr>
            <w:tcW w:w="4484" w:type="dxa"/>
          </w:tcPr>
          <w:p w14:paraId="39D4B583" w14:textId="77777777" w:rsidR="00A7608F" w:rsidRPr="00CC03E6" w:rsidRDefault="00A7608F" w:rsidP="00A7608F">
            <w:pPr>
              <w:jc w:val="center"/>
              <w:rPr>
                <w:rFonts w:cstheme="minorHAnsi"/>
                <w:color w:val="000000"/>
              </w:rPr>
            </w:pPr>
            <w:r w:rsidRPr="00CC03E6">
              <w:rPr>
                <w:rFonts w:cstheme="minorHAnsi"/>
                <w:color w:val="000000"/>
              </w:rPr>
              <w:t>County of Kankakee</w:t>
            </w:r>
          </w:p>
          <w:p w14:paraId="65E2A0AD" w14:textId="77777777" w:rsidR="00A7608F" w:rsidRPr="00CC03E6" w:rsidRDefault="00A7608F" w:rsidP="00A7608F">
            <w:pPr>
              <w:jc w:val="center"/>
              <w:rPr>
                <w:rFonts w:cstheme="minorHAnsi"/>
              </w:rPr>
            </w:pPr>
          </w:p>
        </w:tc>
        <w:tc>
          <w:tcPr>
            <w:tcW w:w="1028" w:type="dxa"/>
          </w:tcPr>
          <w:p w14:paraId="43B90F31" w14:textId="436AA9AB" w:rsidR="00A7608F" w:rsidRPr="00CC03E6" w:rsidRDefault="00A7608F" w:rsidP="00A7608F">
            <w:pPr>
              <w:jc w:val="center"/>
              <w:rPr>
                <w:rFonts w:cstheme="minorHAnsi"/>
              </w:rPr>
            </w:pPr>
            <w:r w:rsidRPr="00CC03E6">
              <w:rPr>
                <w:rFonts w:cstheme="minorHAnsi"/>
              </w:rPr>
              <w:t>Youth</w:t>
            </w:r>
          </w:p>
        </w:tc>
        <w:tc>
          <w:tcPr>
            <w:tcW w:w="8838" w:type="dxa"/>
          </w:tcPr>
          <w:p w14:paraId="7B4BF8EC" w14:textId="77777777" w:rsidR="00782E9C" w:rsidRPr="00CC03E6" w:rsidRDefault="00782E9C" w:rsidP="00782E9C">
            <w:pPr>
              <w:jc w:val="both"/>
              <w:rPr>
                <w:rFonts w:cstheme="minorHAnsi"/>
              </w:rPr>
            </w:pPr>
            <w:r w:rsidRPr="00CC03E6">
              <w:rPr>
                <w:rFonts w:cstheme="minorHAnsi"/>
              </w:rPr>
              <w:t xml:space="preserve">Kankakee county is partnering with Kankakee Community College to provide services to youth ages 16 – 24. The program will outreach to migrants, rural populations, and returning citizens.  </w:t>
            </w:r>
          </w:p>
          <w:p w14:paraId="423AF2E6" w14:textId="2C9961C8" w:rsidR="00A7608F" w:rsidRPr="00CC03E6" w:rsidRDefault="00782E9C" w:rsidP="00782E9C">
            <w:pPr>
              <w:jc w:val="both"/>
              <w:rPr>
                <w:rFonts w:cstheme="minorHAnsi"/>
              </w:rPr>
            </w:pPr>
            <w:r w:rsidRPr="00CC03E6">
              <w:rPr>
                <w:rFonts w:cstheme="minorHAnsi"/>
              </w:rPr>
              <w:t xml:space="preserve">The program design is targeted for the IT &amp; manufacturing sectors.  Services to youth include career planning, development of IEP, resume assistance, LMI data, training scholarships, supportive services, and barrier reduction services.  Dependent on the youth IEP, training </w:t>
            </w:r>
            <w:r w:rsidRPr="00CC03E6">
              <w:rPr>
                <w:rFonts w:cstheme="minorHAnsi"/>
              </w:rPr>
              <w:lastRenderedPageBreak/>
              <w:t xml:space="preserve">outcomes include industry recognized credentials, community college Advanced Certificate degree, and/or an Associates’ degree.  The JTED program is partnering with WIOA for possible paid internships for the youth.  The end result is providing the youth skills and credentials needed to become employed in high paying careers in the community.  </w:t>
            </w:r>
          </w:p>
        </w:tc>
      </w:tr>
      <w:tr w:rsidR="00A7608F" w:rsidRPr="00CC03E6" w14:paraId="4BA49588" w14:textId="77777777" w:rsidTr="00A7608F">
        <w:trPr>
          <w:jc w:val="center"/>
        </w:trPr>
        <w:tc>
          <w:tcPr>
            <w:tcW w:w="495" w:type="dxa"/>
          </w:tcPr>
          <w:p w14:paraId="6DBACCAE" w14:textId="6B8913F9" w:rsidR="00A7608F" w:rsidRPr="00CC03E6" w:rsidRDefault="00A7608F" w:rsidP="00A7608F">
            <w:pPr>
              <w:jc w:val="center"/>
              <w:rPr>
                <w:rFonts w:cstheme="minorHAnsi"/>
                <w:color w:val="000000"/>
              </w:rPr>
            </w:pPr>
            <w:r w:rsidRPr="00CC03E6">
              <w:rPr>
                <w:rFonts w:cstheme="minorHAnsi"/>
                <w:color w:val="000000"/>
              </w:rPr>
              <w:lastRenderedPageBreak/>
              <w:t>9.</w:t>
            </w:r>
          </w:p>
        </w:tc>
        <w:tc>
          <w:tcPr>
            <w:tcW w:w="4484" w:type="dxa"/>
          </w:tcPr>
          <w:p w14:paraId="6DFBEACC" w14:textId="77777777" w:rsidR="00A7608F" w:rsidRPr="00CC03E6" w:rsidRDefault="00A7608F" w:rsidP="00A7608F">
            <w:pPr>
              <w:jc w:val="center"/>
              <w:rPr>
                <w:rFonts w:cstheme="minorHAnsi"/>
                <w:color w:val="000000"/>
              </w:rPr>
            </w:pPr>
            <w:r w:rsidRPr="00CC03E6">
              <w:rPr>
                <w:rFonts w:cstheme="minorHAnsi"/>
                <w:color w:val="000000"/>
              </w:rPr>
              <w:t>Homework Hangout Club, Inc.</w:t>
            </w:r>
          </w:p>
          <w:p w14:paraId="1689093E" w14:textId="77777777" w:rsidR="00A7608F" w:rsidRPr="00CC03E6" w:rsidRDefault="00A7608F" w:rsidP="00A7608F">
            <w:pPr>
              <w:jc w:val="center"/>
              <w:rPr>
                <w:rFonts w:cstheme="minorHAnsi"/>
              </w:rPr>
            </w:pPr>
          </w:p>
        </w:tc>
        <w:tc>
          <w:tcPr>
            <w:tcW w:w="1028" w:type="dxa"/>
          </w:tcPr>
          <w:p w14:paraId="6B581952" w14:textId="5B3194BF" w:rsidR="00A7608F" w:rsidRPr="00CC03E6" w:rsidRDefault="00A7608F" w:rsidP="00A7608F">
            <w:pPr>
              <w:jc w:val="center"/>
              <w:rPr>
                <w:rFonts w:cstheme="minorHAnsi"/>
              </w:rPr>
            </w:pPr>
            <w:r w:rsidRPr="00CC03E6">
              <w:rPr>
                <w:rFonts w:cstheme="minorHAnsi"/>
              </w:rPr>
              <w:t>Adult</w:t>
            </w:r>
          </w:p>
        </w:tc>
        <w:tc>
          <w:tcPr>
            <w:tcW w:w="8838" w:type="dxa"/>
          </w:tcPr>
          <w:p w14:paraId="22344E17" w14:textId="693FD7E8" w:rsidR="00A7608F" w:rsidRPr="00CC03E6" w:rsidRDefault="00194963" w:rsidP="00194963">
            <w:pPr>
              <w:rPr>
                <w:rFonts w:cstheme="minorHAnsi"/>
              </w:rPr>
            </w:pPr>
            <w:r w:rsidRPr="00CC03E6">
              <w:rPr>
                <w:rFonts w:cstheme="minorHAnsi"/>
              </w:rPr>
              <w:t>HHC’s JTED Program works with returning residents, formerly incarcerated individuals, and other underserved populations to receive academic/GED training, paid work-based learning, and on-site support services to maximize outcomes, reduce recidivism, and place individuals into living-wage employment.  The project serves adults, ages 18 and over residing in Macon County, IL, who are juvenile and adult offenders, rural residents, low-income, unemployed, underemployed, and/or underserved.  Training includes two occupational skills training programs accredited by the Illinois Board of Higher Education as Private Business Vocational School programs that lead to attainment of industry-recognized credentials: Introduction to Construction Skills/Construction Hands-on Training (NCCER Core Construction), and Food Service Management Training and Hands-on Training (Certified Food Protection Manager).</w:t>
            </w:r>
          </w:p>
        </w:tc>
      </w:tr>
      <w:tr w:rsidR="00A7608F" w:rsidRPr="00CC03E6" w14:paraId="48F0844F" w14:textId="77777777" w:rsidTr="00A7608F">
        <w:trPr>
          <w:jc w:val="center"/>
        </w:trPr>
        <w:tc>
          <w:tcPr>
            <w:tcW w:w="495" w:type="dxa"/>
          </w:tcPr>
          <w:p w14:paraId="0A0A9FD0" w14:textId="3E7FB6EE" w:rsidR="00A7608F" w:rsidRPr="00CC03E6" w:rsidRDefault="00A7608F" w:rsidP="00A7608F">
            <w:pPr>
              <w:jc w:val="center"/>
              <w:rPr>
                <w:rFonts w:cstheme="minorHAnsi"/>
                <w:color w:val="000000"/>
              </w:rPr>
            </w:pPr>
            <w:r w:rsidRPr="00CC03E6">
              <w:rPr>
                <w:rFonts w:cstheme="minorHAnsi"/>
                <w:color w:val="000000"/>
              </w:rPr>
              <w:t>10.</w:t>
            </w:r>
          </w:p>
        </w:tc>
        <w:tc>
          <w:tcPr>
            <w:tcW w:w="4484" w:type="dxa"/>
          </w:tcPr>
          <w:p w14:paraId="18244685" w14:textId="77777777" w:rsidR="00A7608F" w:rsidRPr="00CC03E6" w:rsidRDefault="00A7608F" w:rsidP="00A7608F">
            <w:pPr>
              <w:jc w:val="center"/>
              <w:rPr>
                <w:rFonts w:cstheme="minorHAnsi"/>
                <w:color w:val="000000"/>
              </w:rPr>
            </w:pPr>
            <w:r w:rsidRPr="00CC03E6">
              <w:rPr>
                <w:rFonts w:cstheme="minorHAnsi"/>
                <w:color w:val="000000"/>
              </w:rPr>
              <w:t>Illinois Eastern Community Colleges District 529</w:t>
            </w:r>
          </w:p>
          <w:p w14:paraId="04095FB2" w14:textId="77777777" w:rsidR="00A7608F" w:rsidRPr="00CC03E6" w:rsidRDefault="00A7608F" w:rsidP="00A7608F">
            <w:pPr>
              <w:jc w:val="center"/>
              <w:rPr>
                <w:rFonts w:cstheme="minorHAnsi"/>
                <w:highlight w:val="yellow"/>
              </w:rPr>
            </w:pPr>
          </w:p>
        </w:tc>
        <w:tc>
          <w:tcPr>
            <w:tcW w:w="1028" w:type="dxa"/>
          </w:tcPr>
          <w:p w14:paraId="2BB6E098" w14:textId="45DDBBDB" w:rsidR="00A7608F" w:rsidRPr="00CC03E6" w:rsidRDefault="00A7608F" w:rsidP="00A7608F">
            <w:pPr>
              <w:jc w:val="center"/>
              <w:rPr>
                <w:rFonts w:cstheme="minorHAnsi"/>
              </w:rPr>
            </w:pPr>
            <w:r w:rsidRPr="00CC03E6">
              <w:rPr>
                <w:rFonts w:cstheme="minorHAnsi"/>
              </w:rPr>
              <w:t>Adult</w:t>
            </w:r>
          </w:p>
        </w:tc>
        <w:tc>
          <w:tcPr>
            <w:tcW w:w="8838" w:type="dxa"/>
          </w:tcPr>
          <w:p w14:paraId="76A8E89B" w14:textId="1FC4CD3D" w:rsidR="00A7608F" w:rsidRPr="00CC03E6" w:rsidRDefault="004863C0" w:rsidP="004863C0">
            <w:pPr>
              <w:jc w:val="both"/>
              <w:rPr>
                <w:rFonts w:cstheme="minorHAnsi"/>
              </w:rPr>
            </w:pPr>
            <w:proofErr w:type="spellStart"/>
            <w:r w:rsidRPr="00CC03E6">
              <w:rPr>
                <w:rFonts w:cstheme="minorHAnsi"/>
              </w:rPr>
              <w:t>SkillForge</w:t>
            </w:r>
            <w:proofErr w:type="spellEnd"/>
            <w:r w:rsidRPr="00CC03E6">
              <w:rPr>
                <w:rFonts w:cstheme="minorHAnsi"/>
              </w:rPr>
              <w:t xml:space="preserve">: Fast-Track Adult Training for Manufacturing Excellence. The goal of this project proposal is to create a manufacturing skills lab to support short-term training for adults to bridge the skill gap in the manufacturing sector. The program uses </w:t>
            </w:r>
            <w:proofErr w:type="spellStart"/>
            <w:r w:rsidRPr="00CC03E6">
              <w:rPr>
                <w:rFonts w:cstheme="minorHAnsi"/>
              </w:rPr>
              <w:t>Amatrol</w:t>
            </w:r>
            <w:proofErr w:type="spellEnd"/>
            <w:r w:rsidRPr="00CC03E6">
              <w:rPr>
                <w:rFonts w:cstheme="minorHAnsi"/>
              </w:rPr>
              <w:t xml:space="preserve"> equipment and curriculum to provide theory based, as well as hands-on training to quickly upskill the manufacturing workforce to meet industry needs within the area. An estimated 160 participants will be served by grant project funding, however, IECC anticipates serving additional participants with leveraged funding. Individuals from target populations (low-income, moderate-income, unemployed, under-employed, and residents of Qualified Census Tracts) will be prioritized for training and supportive services. A comprehensive assessment will be developed to identify barriers, develop a career plan, and identify the need for supportive and barrier reduction services. Individuals that are not part of a target population or if grant training funds have been expended, may receive direct training that is self-paid or paid for by their employer. Strong employer partnerships and collaboration in true maintenance skills will be the bedrock of the </w:t>
            </w:r>
            <w:proofErr w:type="spellStart"/>
            <w:r w:rsidRPr="00CC03E6">
              <w:rPr>
                <w:rFonts w:cstheme="minorHAnsi"/>
              </w:rPr>
              <w:t>SkillForge</w:t>
            </w:r>
            <w:proofErr w:type="spellEnd"/>
            <w:r w:rsidRPr="00CC03E6">
              <w:rPr>
                <w:rFonts w:cstheme="minorHAnsi"/>
              </w:rPr>
              <w:t xml:space="preserve"> project.</w:t>
            </w:r>
          </w:p>
        </w:tc>
      </w:tr>
      <w:tr w:rsidR="00A7608F" w:rsidRPr="00CC03E6" w14:paraId="1C3D0EEB" w14:textId="77777777" w:rsidTr="00A7608F">
        <w:trPr>
          <w:jc w:val="center"/>
        </w:trPr>
        <w:tc>
          <w:tcPr>
            <w:tcW w:w="495" w:type="dxa"/>
          </w:tcPr>
          <w:p w14:paraId="570BD43A" w14:textId="3F949ECD" w:rsidR="00A7608F" w:rsidRPr="00CC03E6" w:rsidRDefault="00A7608F" w:rsidP="00A7608F">
            <w:pPr>
              <w:jc w:val="center"/>
              <w:rPr>
                <w:rFonts w:cstheme="minorHAnsi"/>
                <w:color w:val="000000"/>
              </w:rPr>
            </w:pPr>
            <w:r w:rsidRPr="00CC03E6">
              <w:rPr>
                <w:rFonts w:cstheme="minorHAnsi"/>
                <w:color w:val="000000"/>
              </w:rPr>
              <w:t>11.</w:t>
            </w:r>
          </w:p>
        </w:tc>
        <w:tc>
          <w:tcPr>
            <w:tcW w:w="4484" w:type="dxa"/>
          </w:tcPr>
          <w:p w14:paraId="667C96E0" w14:textId="77777777" w:rsidR="00A7608F" w:rsidRPr="0003600C" w:rsidRDefault="00A7608F" w:rsidP="00A7608F">
            <w:pPr>
              <w:jc w:val="center"/>
              <w:rPr>
                <w:rFonts w:cstheme="minorHAnsi"/>
                <w:color w:val="000000"/>
              </w:rPr>
            </w:pPr>
            <w:r w:rsidRPr="0003600C">
              <w:rPr>
                <w:rFonts w:cstheme="minorHAnsi"/>
                <w:color w:val="000000"/>
              </w:rPr>
              <w:t>Illinois Manufacturers' Association</w:t>
            </w:r>
          </w:p>
          <w:p w14:paraId="66B9E4D5" w14:textId="258A9538" w:rsidR="0004316A" w:rsidRPr="00CC03E6" w:rsidRDefault="0004316A" w:rsidP="0004316A">
            <w:pPr>
              <w:jc w:val="center"/>
              <w:rPr>
                <w:rFonts w:cstheme="minorHAnsi"/>
                <w:color w:val="000000"/>
              </w:rPr>
            </w:pPr>
            <w:r w:rsidRPr="00CC03E6">
              <w:rPr>
                <w:rFonts w:cstheme="minorHAnsi"/>
                <w:color w:val="000000"/>
              </w:rPr>
              <w:t>(Round 1 Grantee)</w:t>
            </w:r>
          </w:p>
          <w:p w14:paraId="4E10AA3B" w14:textId="77777777" w:rsidR="00A7608F" w:rsidRPr="00CC03E6" w:rsidRDefault="00A7608F" w:rsidP="00A7608F">
            <w:pPr>
              <w:jc w:val="center"/>
              <w:rPr>
                <w:rFonts w:cstheme="minorHAnsi"/>
                <w:highlight w:val="yellow"/>
              </w:rPr>
            </w:pPr>
          </w:p>
        </w:tc>
        <w:tc>
          <w:tcPr>
            <w:tcW w:w="1028" w:type="dxa"/>
          </w:tcPr>
          <w:p w14:paraId="347269ED" w14:textId="3CD3A419" w:rsidR="00A7608F" w:rsidRPr="00CC03E6" w:rsidRDefault="00A7608F" w:rsidP="00A7608F">
            <w:pPr>
              <w:jc w:val="center"/>
              <w:rPr>
                <w:rFonts w:cstheme="minorHAnsi"/>
              </w:rPr>
            </w:pPr>
            <w:r w:rsidRPr="00CC03E6">
              <w:rPr>
                <w:rFonts w:cstheme="minorHAnsi"/>
              </w:rPr>
              <w:t>Youth</w:t>
            </w:r>
          </w:p>
        </w:tc>
        <w:tc>
          <w:tcPr>
            <w:tcW w:w="8838" w:type="dxa"/>
          </w:tcPr>
          <w:p w14:paraId="705F89F9" w14:textId="30174D07" w:rsidR="00A7608F" w:rsidRPr="00CC03E6" w:rsidRDefault="0003600C" w:rsidP="0003600C">
            <w:pPr>
              <w:jc w:val="both"/>
              <w:rPr>
                <w:rFonts w:cstheme="minorHAnsi"/>
              </w:rPr>
            </w:pPr>
            <w:r w:rsidRPr="0003600C">
              <w:rPr>
                <w:rFonts w:cstheme="minorHAnsi"/>
              </w:rPr>
              <w:t xml:space="preserve">Manufacturing is a cornerstone of the Illinois economy. The Illinois Manufacturers’ Association (IMA) biannual economic analysis report, “Manufacturing Matters: Our Impact in Illinois,” reports that manufacturers continue to report large numbers of open positions. To help meet the demand for skilled manufacturing workers in Illinois while advancing equity, the IMA Education Foundation and </w:t>
            </w:r>
            <w:proofErr w:type="spellStart"/>
            <w:r w:rsidRPr="0003600C">
              <w:rPr>
                <w:rFonts w:cstheme="minorHAnsi"/>
              </w:rPr>
              <w:t>EdSystems</w:t>
            </w:r>
            <w:proofErr w:type="spellEnd"/>
            <w:r w:rsidRPr="0003600C">
              <w:rPr>
                <w:rFonts w:cstheme="minorHAnsi"/>
              </w:rPr>
              <w:t xml:space="preserve"> partnered in spring 2022 to launch the Scaling Transformative Advanced Manufacturing Pathways (STAMP). STAMP seeks to support school districts and their postsecondary partners in aligning manufacturing pathways to Illinois’ rigorous College and </w:t>
            </w:r>
            <w:r w:rsidRPr="0003600C">
              <w:rPr>
                <w:rFonts w:cstheme="minorHAnsi"/>
              </w:rPr>
              <w:lastRenderedPageBreak/>
              <w:t>Career Pathway Endorsement framework, which includes strategic dual credit coursework and high-quality work-based learning. At the same time, STAMP aims to increase the number of students—particularly historically underrepresented learners—participating in manufacturing pathways and matriculating to postsecondary programs and the workforce.</w:t>
            </w:r>
          </w:p>
        </w:tc>
      </w:tr>
      <w:tr w:rsidR="00A7608F" w:rsidRPr="00CC03E6" w14:paraId="2807E78B" w14:textId="77777777" w:rsidTr="00A7608F">
        <w:trPr>
          <w:jc w:val="center"/>
        </w:trPr>
        <w:tc>
          <w:tcPr>
            <w:tcW w:w="495" w:type="dxa"/>
          </w:tcPr>
          <w:p w14:paraId="669997CD" w14:textId="05B56AFC" w:rsidR="00A7608F" w:rsidRPr="00CC03E6" w:rsidRDefault="00A7608F" w:rsidP="00A7608F">
            <w:pPr>
              <w:jc w:val="center"/>
              <w:rPr>
                <w:rFonts w:cstheme="minorHAnsi"/>
                <w:color w:val="000000"/>
              </w:rPr>
            </w:pPr>
            <w:r w:rsidRPr="00CC03E6">
              <w:rPr>
                <w:rFonts w:cstheme="minorHAnsi"/>
                <w:color w:val="000000"/>
              </w:rPr>
              <w:lastRenderedPageBreak/>
              <w:t>12.</w:t>
            </w:r>
          </w:p>
        </w:tc>
        <w:tc>
          <w:tcPr>
            <w:tcW w:w="4484" w:type="dxa"/>
          </w:tcPr>
          <w:p w14:paraId="1E4B3611" w14:textId="77777777" w:rsidR="00A7608F" w:rsidRPr="00CC03E6" w:rsidRDefault="00A7608F" w:rsidP="00A7608F">
            <w:pPr>
              <w:jc w:val="center"/>
              <w:rPr>
                <w:rFonts w:cstheme="minorHAnsi"/>
                <w:color w:val="000000"/>
              </w:rPr>
            </w:pPr>
            <w:r w:rsidRPr="00CC03E6">
              <w:rPr>
                <w:rFonts w:cstheme="minorHAnsi"/>
                <w:color w:val="000000"/>
              </w:rPr>
              <w:t>Inspiration Corporation</w:t>
            </w:r>
          </w:p>
          <w:p w14:paraId="6D7211C7" w14:textId="77777777" w:rsidR="00A7608F" w:rsidRPr="00CC03E6" w:rsidRDefault="00A7608F" w:rsidP="00A7608F">
            <w:pPr>
              <w:jc w:val="center"/>
              <w:rPr>
                <w:rFonts w:cstheme="minorHAnsi"/>
                <w:highlight w:val="yellow"/>
              </w:rPr>
            </w:pPr>
          </w:p>
        </w:tc>
        <w:tc>
          <w:tcPr>
            <w:tcW w:w="1028" w:type="dxa"/>
          </w:tcPr>
          <w:p w14:paraId="26659D4D" w14:textId="08551238" w:rsidR="00A7608F" w:rsidRPr="00CC03E6" w:rsidRDefault="00A7608F" w:rsidP="00A7608F">
            <w:pPr>
              <w:jc w:val="center"/>
              <w:rPr>
                <w:rFonts w:cstheme="minorHAnsi"/>
              </w:rPr>
            </w:pPr>
            <w:r w:rsidRPr="00CC03E6">
              <w:rPr>
                <w:rFonts w:cstheme="minorHAnsi"/>
              </w:rPr>
              <w:t>Adult</w:t>
            </w:r>
          </w:p>
        </w:tc>
        <w:tc>
          <w:tcPr>
            <w:tcW w:w="8838" w:type="dxa"/>
          </w:tcPr>
          <w:p w14:paraId="4C20F947" w14:textId="0417239A" w:rsidR="00A7608F" w:rsidRPr="00CC03E6" w:rsidRDefault="00A55632" w:rsidP="00A55632">
            <w:pPr>
              <w:jc w:val="both"/>
              <w:rPr>
                <w:rFonts w:cstheme="minorHAnsi"/>
              </w:rPr>
            </w:pPr>
            <w:r w:rsidRPr="00CC03E6">
              <w:rPr>
                <w:rFonts w:cstheme="minorHAnsi"/>
              </w:rPr>
              <w:t xml:space="preserve">Inspiration Corporation operates an American Culinary Federation approved food service training and employment program at our Inspiration Kitchens social enterprise teaching restaurant in the East Garfield Park area of Chicago. Our program is 12 weeks in length with participants in career readiness activities, training and/or work-based learning 4 days per week for 6 and a half hours per day. Our program is staffed by a workforce manager, a lead chef instructor, an employment specialist, two case managers, a Kitchen Training Specialist dual-role employment specialist/chef instructor and restaurant and catering operations staff. Our program is designed as low-barrier, accepting low-income participants of ages 18 and older and culinary competency levels including returning citizens and those with convictions in their background,  and low or minimal educational attainment. Our program provides case management, education in career development and digital, financial, and literacy skill building. In terms of culinary skill-building, participants engage in lecture, demonstration and experiential learning in a commercial kitchen setting serving restaurant and catering customers, competency-based assessments, final projects and work-based learning opportunities. In terms of career development, participants engage in regular workshops and lectures, one-on-one employment coaching, resume writing, and practice interviewing with employer partners. In terms of case management, participants complete needs assessments and receive program resources, service referrals (medical/behavioral health, record sealing and expungement, housing or homeless engagement, etc.), and general support services and advocacy. Graduates will leave with their Serv Safe Food Handlers Certification and an opportunity to also achieve their Serv Safe Food Managers Certification and City of Chicago Food Service Sanitation Manager Certification. </w:t>
            </w:r>
          </w:p>
        </w:tc>
      </w:tr>
      <w:tr w:rsidR="00A7608F" w:rsidRPr="00CC03E6" w14:paraId="7F4B2AC0" w14:textId="77777777" w:rsidTr="00A7608F">
        <w:trPr>
          <w:jc w:val="center"/>
        </w:trPr>
        <w:tc>
          <w:tcPr>
            <w:tcW w:w="495" w:type="dxa"/>
          </w:tcPr>
          <w:p w14:paraId="133D2797" w14:textId="48746005" w:rsidR="00A7608F" w:rsidRPr="00CC03E6" w:rsidRDefault="00A7608F" w:rsidP="00A7608F">
            <w:pPr>
              <w:jc w:val="center"/>
              <w:rPr>
                <w:rFonts w:cstheme="minorHAnsi"/>
                <w:color w:val="000000"/>
              </w:rPr>
            </w:pPr>
            <w:r w:rsidRPr="00CC03E6">
              <w:rPr>
                <w:rFonts w:cstheme="minorHAnsi"/>
                <w:color w:val="000000"/>
              </w:rPr>
              <w:t>13.</w:t>
            </w:r>
          </w:p>
        </w:tc>
        <w:tc>
          <w:tcPr>
            <w:tcW w:w="4484" w:type="dxa"/>
          </w:tcPr>
          <w:p w14:paraId="519FB4F2" w14:textId="77777777" w:rsidR="00A7608F" w:rsidRPr="00CC03E6" w:rsidRDefault="00A7608F" w:rsidP="00A7608F">
            <w:pPr>
              <w:jc w:val="center"/>
              <w:rPr>
                <w:rFonts w:cstheme="minorHAnsi"/>
                <w:color w:val="000000"/>
              </w:rPr>
            </w:pPr>
            <w:r w:rsidRPr="00CC03E6">
              <w:rPr>
                <w:rFonts w:cstheme="minorHAnsi"/>
                <w:color w:val="000000"/>
              </w:rPr>
              <w:t>Jane Addams Resource Corporation</w:t>
            </w:r>
          </w:p>
          <w:p w14:paraId="524A95AA" w14:textId="77777777" w:rsidR="00A7608F" w:rsidRPr="00CC03E6" w:rsidRDefault="00A7608F" w:rsidP="00A7608F">
            <w:pPr>
              <w:jc w:val="center"/>
              <w:rPr>
                <w:rFonts w:cstheme="minorHAnsi"/>
              </w:rPr>
            </w:pPr>
          </w:p>
        </w:tc>
        <w:tc>
          <w:tcPr>
            <w:tcW w:w="1028" w:type="dxa"/>
          </w:tcPr>
          <w:p w14:paraId="5BCAC301" w14:textId="42A8A81D" w:rsidR="00A7608F" w:rsidRPr="00CC03E6" w:rsidRDefault="00A7608F" w:rsidP="00A7608F">
            <w:pPr>
              <w:jc w:val="center"/>
              <w:rPr>
                <w:rFonts w:cstheme="minorHAnsi"/>
              </w:rPr>
            </w:pPr>
            <w:r w:rsidRPr="00CC03E6">
              <w:rPr>
                <w:rFonts w:cstheme="minorHAnsi"/>
              </w:rPr>
              <w:t>Adult</w:t>
            </w:r>
          </w:p>
        </w:tc>
        <w:tc>
          <w:tcPr>
            <w:tcW w:w="8838" w:type="dxa"/>
          </w:tcPr>
          <w:p w14:paraId="125C7041" w14:textId="6C42A8AE" w:rsidR="00A7608F" w:rsidRPr="00CC03E6" w:rsidRDefault="00B42C3C" w:rsidP="00B42C3C">
            <w:pPr>
              <w:jc w:val="both"/>
              <w:rPr>
                <w:rFonts w:cstheme="minorHAnsi"/>
              </w:rPr>
            </w:pPr>
            <w:r w:rsidRPr="00CC03E6">
              <w:rPr>
                <w:rFonts w:cstheme="minorHAnsi"/>
              </w:rPr>
              <w:t>Jane Addams Resource Corporation (JARC) is a nonprofit organization whose mission is to ensure that people who work, do not live in poverty. We do this through manufacturing training with robust wrap-around supportive services. We offer hands-on technical training in Computer Numerical Control (20 weeks long) and Welding (16 weeks long). These programs lead to credentials through the Occupational Health and Safety Administration, the National Institute of Metalworking Skills, and the American Welding Society. All trainees receive financial coaching, employment coaching, and job placement assistance. We serve adults 18 years old+ who are eligible to work in the U.S. Our programs have rolling admission and are located in Chicago. We serve client who live in Cook and the surrounding counties.</w:t>
            </w:r>
          </w:p>
        </w:tc>
      </w:tr>
      <w:tr w:rsidR="00A7608F" w:rsidRPr="00CC03E6" w14:paraId="07EB2315" w14:textId="77777777" w:rsidTr="00A7608F">
        <w:trPr>
          <w:jc w:val="center"/>
        </w:trPr>
        <w:tc>
          <w:tcPr>
            <w:tcW w:w="495" w:type="dxa"/>
          </w:tcPr>
          <w:p w14:paraId="134642BD" w14:textId="40848BD0" w:rsidR="00A7608F" w:rsidRPr="00CC03E6" w:rsidRDefault="00A7608F" w:rsidP="00A7608F">
            <w:pPr>
              <w:jc w:val="center"/>
              <w:rPr>
                <w:rFonts w:cstheme="minorHAnsi"/>
                <w:color w:val="000000"/>
              </w:rPr>
            </w:pPr>
            <w:r w:rsidRPr="00CC03E6">
              <w:rPr>
                <w:rFonts w:cstheme="minorHAnsi"/>
                <w:color w:val="000000"/>
              </w:rPr>
              <w:lastRenderedPageBreak/>
              <w:t>14.</w:t>
            </w:r>
          </w:p>
        </w:tc>
        <w:tc>
          <w:tcPr>
            <w:tcW w:w="4484" w:type="dxa"/>
          </w:tcPr>
          <w:p w14:paraId="4429BE23" w14:textId="77777777" w:rsidR="00A7608F" w:rsidRPr="00CC03E6" w:rsidRDefault="00A7608F" w:rsidP="00A7608F">
            <w:pPr>
              <w:jc w:val="center"/>
              <w:rPr>
                <w:rFonts w:cstheme="minorHAnsi"/>
                <w:color w:val="000000"/>
              </w:rPr>
            </w:pPr>
            <w:r w:rsidRPr="00CC03E6">
              <w:rPr>
                <w:rFonts w:cstheme="minorHAnsi"/>
                <w:color w:val="000000"/>
              </w:rPr>
              <w:t>Litchfield CUSD 12</w:t>
            </w:r>
          </w:p>
          <w:p w14:paraId="01B41059" w14:textId="77777777" w:rsidR="00A7608F" w:rsidRPr="00CC03E6" w:rsidRDefault="00A7608F" w:rsidP="00A7608F">
            <w:pPr>
              <w:jc w:val="center"/>
              <w:rPr>
                <w:rFonts w:cstheme="minorHAnsi"/>
              </w:rPr>
            </w:pPr>
          </w:p>
        </w:tc>
        <w:tc>
          <w:tcPr>
            <w:tcW w:w="1028" w:type="dxa"/>
          </w:tcPr>
          <w:p w14:paraId="21E8AA2C" w14:textId="378AA82F" w:rsidR="00A7608F" w:rsidRPr="00CC03E6" w:rsidRDefault="00A7608F" w:rsidP="00A7608F">
            <w:pPr>
              <w:jc w:val="center"/>
              <w:rPr>
                <w:rFonts w:cstheme="minorHAnsi"/>
              </w:rPr>
            </w:pPr>
            <w:r w:rsidRPr="00CC03E6">
              <w:rPr>
                <w:rFonts w:cstheme="minorHAnsi"/>
              </w:rPr>
              <w:t>Youth</w:t>
            </w:r>
          </w:p>
        </w:tc>
        <w:tc>
          <w:tcPr>
            <w:tcW w:w="8838" w:type="dxa"/>
          </w:tcPr>
          <w:p w14:paraId="73E3DEE6" w14:textId="0952F604" w:rsidR="00A7608F" w:rsidRPr="00CC03E6" w:rsidRDefault="0022050C" w:rsidP="0022050C">
            <w:pPr>
              <w:jc w:val="both"/>
              <w:rPr>
                <w:rFonts w:cstheme="minorHAnsi"/>
              </w:rPr>
            </w:pPr>
            <w:r w:rsidRPr="00CC03E6">
              <w:rPr>
                <w:rFonts w:cstheme="minorHAnsi"/>
              </w:rPr>
              <w:t>The South Central Illinois Regional Workforce Training and Innovation Center (SCI), part of the Litchfield School District, serves as the area career center for nine regional schools across Macoupin and Montgomery Counties. SCI offers a range of workforce training programs, including auto technology, welding, and the Illinois Laborers and Contractors Joint Apprenticeship Training Program. These programs provide students with hands-on skill training, industry certifications, and dual credit opportunities, creating clear pathways to both post-secondary education and direct entry into the workforce. Through specialized training and career-focused learning, SCI equips students with the knowledge and experience needed to succeed in their chosen fields.  </w:t>
            </w:r>
          </w:p>
        </w:tc>
      </w:tr>
      <w:tr w:rsidR="00A7608F" w:rsidRPr="00CC03E6" w14:paraId="62CC051C" w14:textId="77777777" w:rsidTr="00A7608F">
        <w:trPr>
          <w:jc w:val="center"/>
        </w:trPr>
        <w:tc>
          <w:tcPr>
            <w:tcW w:w="495" w:type="dxa"/>
          </w:tcPr>
          <w:p w14:paraId="4F5689A9" w14:textId="1688A9DB" w:rsidR="00A7608F" w:rsidRPr="00CC03E6" w:rsidRDefault="00A7608F" w:rsidP="00A7608F">
            <w:pPr>
              <w:jc w:val="center"/>
              <w:rPr>
                <w:rFonts w:cstheme="minorHAnsi"/>
                <w:color w:val="000000"/>
              </w:rPr>
            </w:pPr>
            <w:r w:rsidRPr="00CC03E6">
              <w:rPr>
                <w:rFonts w:cstheme="minorHAnsi"/>
                <w:color w:val="000000"/>
              </w:rPr>
              <w:t>15.</w:t>
            </w:r>
          </w:p>
        </w:tc>
        <w:tc>
          <w:tcPr>
            <w:tcW w:w="4484" w:type="dxa"/>
          </w:tcPr>
          <w:p w14:paraId="5D62D5E9" w14:textId="77777777" w:rsidR="00A7608F" w:rsidRPr="00CC03E6" w:rsidRDefault="00A7608F" w:rsidP="00A7608F">
            <w:pPr>
              <w:jc w:val="center"/>
              <w:rPr>
                <w:rFonts w:cstheme="minorHAnsi"/>
                <w:color w:val="000000"/>
              </w:rPr>
            </w:pPr>
            <w:r w:rsidRPr="00CC03E6">
              <w:rPr>
                <w:rFonts w:cstheme="minorHAnsi"/>
                <w:color w:val="000000"/>
              </w:rPr>
              <w:t>Metropolitan Family Services</w:t>
            </w:r>
          </w:p>
          <w:p w14:paraId="62AD9B0B" w14:textId="77777777" w:rsidR="00A7608F" w:rsidRPr="00CC03E6" w:rsidRDefault="00A7608F" w:rsidP="00A7608F">
            <w:pPr>
              <w:jc w:val="center"/>
              <w:rPr>
                <w:rFonts w:cstheme="minorHAnsi"/>
              </w:rPr>
            </w:pPr>
          </w:p>
        </w:tc>
        <w:tc>
          <w:tcPr>
            <w:tcW w:w="1028" w:type="dxa"/>
          </w:tcPr>
          <w:p w14:paraId="0B1306CA" w14:textId="478E562B" w:rsidR="00A7608F" w:rsidRPr="00CC03E6" w:rsidRDefault="00A7608F" w:rsidP="00A7608F">
            <w:pPr>
              <w:jc w:val="center"/>
              <w:rPr>
                <w:rFonts w:cstheme="minorHAnsi"/>
              </w:rPr>
            </w:pPr>
            <w:r w:rsidRPr="00CC03E6">
              <w:rPr>
                <w:rFonts w:cstheme="minorHAnsi"/>
              </w:rPr>
              <w:t>Youth</w:t>
            </w:r>
          </w:p>
        </w:tc>
        <w:tc>
          <w:tcPr>
            <w:tcW w:w="8838" w:type="dxa"/>
          </w:tcPr>
          <w:p w14:paraId="3921DA99" w14:textId="4274F849" w:rsidR="00A7608F" w:rsidRPr="00CC03E6" w:rsidRDefault="001655BC" w:rsidP="001655BC">
            <w:pPr>
              <w:jc w:val="both"/>
              <w:rPr>
                <w:rFonts w:cstheme="minorHAnsi"/>
              </w:rPr>
            </w:pPr>
            <w:r w:rsidRPr="00CC03E6">
              <w:rPr>
                <w:rFonts w:cstheme="minorHAnsi"/>
                <w:color w:val="000000"/>
                <w:shd w:val="clear" w:color="auto" w:fill="FFFFFF"/>
              </w:rPr>
              <w:t>With a legacy spanning over 160 years, Metropolitan Family Services (MFS) continues to empower families through education, economic stability, and well-being. By combining guidance, motivation, and advocacy, MFS creates a supportive ecosystem that enables families to thrive, contribute to their communities, and foster positive change. The MFS </w:t>
            </w:r>
            <w:r w:rsidRPr="00CC03E6">
              <w:rPr>
                <w:rStyle w:val="markat48myf53"/>
                <w:rFonts w:cstheme="minorHAnsi"/>
                <w:color w:val="000000"/>
                <w:bdr w:val="none" w:sz="0" w:space="0" w:color="auto" w:frame="1"/>
                <w:shd w:val="clear" w:color="auto" w:fill="FFFFFF"/>
              </w:rPr>
              <w:t>JTED</w:t>
            </w:r>
            <w:r w:rsidRPr="00CC03E6">
              <w:rPr>
                <w:rFonts w:cstheme="minorHAnsi"/>
                <w:color w:val="000000"/>
                <w:shd w:val="clear" w:color="auto" w:fill="FFFFFF"/>
              </w:rPr>
              <w:t> grant is a prime example of this commitment, providing outstanding resources to participants seeking careers in Transportation, Distribution, and Logistics through Olive-Harvey Community College's esteemed TDL certification program.  MFS partners with Daley Community College to deliver Manufacturing certification programs, equipping participants with the skills to excel in this industry. The participant will benefit from a personalized career coaching experience, comprehensive support services, and receive job placement assistance and follow-up support for a period of 12 months.</w:t>
            </w:r>
          </w:p>
        </w:tc>
      </w:tr>
      <w:tr w:rsidR="00A7608F" w:rsidRPr="00CC03E6" w14:paraId="458A5A57" w14:textId="77777777" w:rsidTr="00A7608F">
        <w:trPr>
          <w:jc w:val="center"/>
        </w:trPr>
        <w:tc>
          <w:tcPr>
            <w:tcW w:w="495" w:type="dxa"/>
          </w:tcPr>
          <w:p w14:paraId="0A08DED5" w14:textId="7F012F70" w:rsidR="00A7608F" w:rsidRPr="00CC03E6" w:rsidRDefault="00A7608F" w:rsidP="00A7608F">
            <w:pPr>
              <w:jc w:val="center"/>
              <w:rPr>
                <w:rFonts w:cstheme="minorHAnsi"/>
                <w:color w:val="000000"/>
              </w:rPr>
            </w:pPr>
            <w:r w:rsidRPr="00CC03E6">
              <w:rPr>
                <w:rFonts w:cstheme="minorHAnsi"/>
                <w:color w:val="000000"/>
              </w:rPr>
              <w:t>16.</w:t>
            </w:r>
          </w:p>
        </w:tc>
        <w:tc>
          <w:tcPr>
            <w:tcW w:w="4484" w:type="dxa"/>
          </w:tcPr>
          <w:p w14:paraId="3A8C7DEC" w14:textId="77777777" w:rsidR="00A7608F" w:rsidRPr="00CC03E6" w:rsidRDefault="00A7608F" w:rsidP="00A7608F">
            <w:pPr>
              <w:jc w:val="center"/>
              <w:rPr>
                <w:rFonts w:cstheme="minorHAnsi"/>
                <w:color w:val="000000"/>
              </w:rPr>
            </w:pPr>
            <w:r w:rsidRPr="00CC03E6">
              <w:rPr>
                <w:rFonts w:cstheme="minorHAnsi"/>
                <w:color w:val="000000"/>
              </w:rPr>
              <w:t>Midwest Asian Health Association</w:t>
            </w:r>
          </w:p>
          <w:p w14:paraId="47ECE1BB" w14:textId="77777777" w:rsidR="00A7608F" w:rsidRPr="00CC03E6" w:rsidRDefault="00A7608F" w:rsidP="00A7608F">
            <w:pPr>
              <w:jc w:val="center"/>
              <w:rPr>
                <w:rFonts w:cstheme="minorHAnsi"/>
              </w:rPr>
            </w:pPr>
          </w:p>
        </w:tc>
        <w:tc>
          <w:tcPr>
            <w:tcW w:w="1028" w:type="dxa"/>
          </w:tcPr>
          <w:p w14:paraId="1458FC2E" w14:textId="5B463C19" w:rsidR="00A7608F" w:rsidRPr="00CC03E6" w:rsidRDefault="00A7608F" w:rsidP="00A7608F">
            <w:pPr>
              <w:jc w:val="center"/>
              <w:rPr>
                <w:rFonts w:cstheme="minorHAnsi"/>
              </w:rPr>
            </w:pPr>
            <w:r w:rsidRPr="00CC03E6">
              <w:rPr>
                <w:rFonts w:cstheme="minorHAnsi"/>
              </w:rPr>
              <w:t>Adult</w:t>
            </w:r>
          </w:p>
        </w:tc>
        <w:tc>
          <w:tcPr>
            <w:tcW w:w="8838" w:type="dxa"/>
          </w:tcPr>
          <w:p w14:paraId="659CA59D" w14:textId="1241ED0D" w:rsidR="00A7608F" w:rsidRPr="00CC03E6" w:rsidRDefault="00A7608F" w:rsidP="00A7608F">
            <w:pPr>
              <w:spacing w:after="160" w:line="259" w:lineRule="auto"/>
              <w:jc w:val="both"/>
              <w:rPr>
                <w:rFonts w:eastAsiaTheme="minorEastAsia" w:cstheme="minorHAnsi"/>
              </w:rPr>
            </w:pPr>
            <w:r w:rsidRPr="00CC03E6">
              <w:rPr>
                <w:rFonts w:eastAsiaTheme="minorEastAsia" w:cstheme="minorHAnsi"/>
              </w:rPr>
              <w:t xml:space="preserve">The Midwest Asian Health Association (MAHA) is a non-profit 501(c)3 community-based organization with the mission to reduce health disparities for underserved populations through developing culturally and linguistically appropriate programs. Supported by JTED, our Immigrant/Refugee Restaurant Job Training (IRJT) Program which is adult-focused will target the under-employed, unemployed, and under-represented immigrants/refugees who need training access for employment or skill-upgrades to advance their employment in the food service industry. The program focuses on equipping participants with essential skills for roles such as server, cashier, restaurant manager, as well as other food service positions. Targeting under-employed, unemployed, and under-represented immigrants and refugees, this adult-centered program aims to provide the necessary training for individuals seeking employment or skill enhancement to progress in their careers in the food industry. Our IRJT training program enables students to earn both the </w:t>
            </w:r>
            <w:proofErr w:type="spellStart"/>
            <w:r w:rsidRPr="00CC03E6">
              <w:rPr>
                <w:rFonts w:eastAsiaTheme="minorEastAsia" w:cstheme="minorHAnsi"/>
              </w:rPr>
              <w:t>ServSafe</w:t>
            </w:r>
            <w:proofErr w:type="spellEnd"/>
            <w:r w:rsidRPr="00CC03E6">
              <w:rPr>
                <w:rFonts w:eastAsiaTheme="minorEastAsia" w:cstheme="minorHAnsi"/>
              </w:rPr>
              <w:t xml:space="preserve"> Protection Manager Certificate and the Food Handler Certificate, which are credentials that are nationally well-recognized and accredited by the American National Accreditation Board (ANAB) and the Conference for Food Protection (CFP). MAHA also holds accreditation from CARF International, which demonstrates our well-designed </w:t>
            </w:r>
            <w:r w:rsidRPr="00CC03E6">
              <w:rPr>
                <w:rFonts w:eastAsiaTheme="minorEastAsia" w:cstheme="minorHAnsi"/>
              </w:rPr>
              <w:lastRenderedPageBreak/>
              <w:t>programs, commitment to ongoing quality improvement, and hiring staff who are well-trained and knowledgeable. Our training partner Mid-America Restaurant Association, well established in the Midwest provides worksite and on-the-job training to better assist individuals to learn and gain valuable skills.</w:t>
            </w:r>
          </w:p>
        </w:tc>
      </w:tr>
      <w:tr w:rsidR="00A7608F" w:rsidRPr="00CC03E6" w14:paraId="32273BE4" w14:textId="77777777" w:rsidTr="00A7608F">
        <w:trPr>
          <w:jc w:val="center"/>
        </w:trPr>
        <w:tc>
          <w:tcPr>
            <w:tcW w:w="495" w:type="dxa"/>
          </w:tcPr>
          <w:p w14:paraId="27E4608B" w14:textId="3FC1986B" w:rsidR="00A7608F" w:rsidRPr="00CC03E6" w:rsidRDefault="00A7608F" w:rsidP="00A7608F">
            <w:pPr>
              <w:jc w:val="center"/>
              <w:rPr>
                <w:rFonts w:cstheme="minorHAnsi"/>
                <w:color w:val="000000"/>
              </w:rPr>
            </w:pPr>
            <w:r w:rsidRPr="00CC03E6">
              <w:rPr>
                <w:rFonts w:cstheme="minorHAnsi"/>
                <w:color w:val="000000"/>
              </w:rPr>
              <w:lastRenderedPageBreak/>
              <w:t>17.</w:t>
            </w:r>
          </w:p>
        </w:tc>
        <w:tc>
          <w:tcPr>
            <w:tcW w:w="4484" w:type="dxa"/>
          </w:tcPr>
          <w:p w14:paraId="1EA9DBAE" w14:textId="307C6393" w:rsidR="00A7608F" w:rsidRPr="00CC03E6" w:rsidRDefault="00A7608F" w:rsidP="00A7608F">
            <w:pPr>
              <w:jc w:val="center"/>
              <w:rPr>
                <w:rFonts w:cstheme="minorHAnsi"/>
                <w:color w:val="000000"/>
              </w:rPr>
            </w:pPr>
            <w:r w:rsidRPr="00CC03E6">
              <w:rPr>
                <w:rFonts w:cstheme="minorHAnsi"/>
                <w:color w:val="000000"/>
              </w:rPr>
              <w:t>National Able Network, Inc.</w:t>
            </w:r>
          </w:p>
          <w:p w14:paraId="67B8A16E" w14:textId="77777777" w:rsidR="00A7608F" w:rsidRPr="00CC03E6" w:rsidRDefault="00A7608F" w:rsidP="00A7608F">
            <w:pPr>
              <w:jc w:val="center"/>
              <w:rPr>
                <w:rFonts w:cstheme="minorHAnsi"/>
              </w:rPr>
            </w:pPr>
          </w:p>
        </w:tc>
        <w:tc>
          <w:tcPr>
            <w:tcW w:w="1028" w:type="dxa"/>
          </w:tcPr>
          <w:p w14:paraId="0AEE08A1" w14:textId="2F04C5BC" w:rsidR="00A7608F" w:rsidRPr="00CC03E6" w:rsidRDefault="00A7608F" w:rsidP="00A7608F">
            <w:pPr>
              <w:jc w:val="center"/>
              <w:rPr>
                <w:rFonts w:cstheme="minorHAnsi"/>
              </w:rPr>
            </w:pPr>
            <w:r w:rsidRPr="00CC03E6">
              <w:rPr>
                <w:rFonts w:cstheme="minorHAnsi"/>
              </w:rPr>
              <w:t>Adult</w:t>
            </w:r>
          </w:p>
        </w:tc>
        <w:tc>
          <w:tcPr>
            <w:tcW w:w="8838" w:type="dxa"/>
          </w:tcPr>
          <w:p w14:paraId="3115F365" w14:textId="3325BF39" w:rsidR="00A7608F" w:rsidRPr="00CC03E6" w:rsidRDefault="0015320A" w:rsidP="0015320A">
            <w:pPr>
              <w:jc w:val="both"/>
              <w:rPr>
                <w:rFonts w:cstheme="minorHAnsi"/>
              </w:rPr>
            </w:pPr>
            <w:r w:rsidRPr="00CC03E6">
              <w:rPr>
                <w:rFonts w:cstheme="minorHAnsi"/>
              </w:rPr>
              <w:t>National Able Network, Inc. (Able) is a non-profit organization that specializes in providing innovative workforce development programming to both job seekers and businesses.  Able Career Institute/IT Career Lab is the education section of our agency.  Since 2014, ACI/ITCL has helped more than 1,500 job seekers and served more than 300 employers throughout the greater Chicagoland area, filling a need for clients who seek careers in information technology and creating a pipeline of workers for the Chicagoland area’s growing IT sector. As a grantee of the Job Training and Economic Development (JTED) program, ACI/ITCL provides opportunities for unemployed, under-employed, and under‐skilled job seekers to prepare for and begin a long-term career pathway in the IT field.  One of the highest performing Cisco academies in the country, we support our clients as they work to complete coursework and curriculum to prepare them to earn Cisco, Microsoft and ITIL certifications. in addition to the certifications, clients receive access to job readiness training, resume reviews, career placement assistance/advice and possible paid work experience opportunities.</w:t>
            </w:r>
          </w:p>
        </w:tc>
      </w:tr>
      <w:tr w:rsidR="00A7608F" w:rsidRPr="00CC03E6" w14:paraId="3663D893" w14:textId="77777777" w:rsidTr="00A7608F">
        <w:trPr>
          <w:jc w:val="center"/>
        </w:trPr>
        <w:tc>
          <w:tcPr>
            <w:tcW w:w="495" w:type="dxa"/>
          </w:tcPr>
          <w:p w14:paraId="01C11D48" w14:textId="7C0795D1" w:rsidR="00A7608F" w:rsidRPr="00CC03E6" w:rsidRDefault="00A7608F" w:rsidP="00A7608F">
            <w:pPr>
              <w:jc w:val="center"/>
              <w:rPr>
                <w:rFonts w:cstheme="minorHAnsi"/>
                <w:color w:val="000000"/>
              </w:rPr>
            </w:pPr>
            <w:r w:rsidRPr="00CC03E6">
              <w:rPr>
                <w:rFonts w:cstheme="minorHAnsi"/>
                <w:color w:val="000000"/>
              </w:rPr>
              <w:t>18.</w:t>
            </w:r>
          </w:p>
        </w:tc>
        <w:tc>
          <w:tcPr>
            <w:tcW w:w="4484" w:type="dxa"/>
          </w:tcPr>
          <w:p w14:paraId="7B0EBCFB" w14:textId="77777777" w:rsidR="00A7608F" w:rsidRPr="00CC03E6" w:rsidRDefault="00A7608F" w:rsidP="00A7608F">
            <w:pPr>
              <w:jc w:val="center"/>
              <w:rPr>
                <w:rFonts w:cstheme="minorHAnsi"/>
              </w:rPr>
            </w:pPr>
            <w:r w:rsidRPr="00CC03E6">
              <w:rPr>
                <w:rFonts w:cstheme="minorHAnsi"/>
              </w:rPr>
              <w:t>North Lawndale Employment Network</w:t>
            </w:r>
          </w:p>
          <w:p w14:paraId="26315745" w14:textId="77777777" w:rsidR="00A7608F" w:rsidRPr="00CC03E6" w:rsidRDefault="00A7608F" w:rsidP="00A7608F">
            <w:pPr>
              <w:jc w:val="center"/>
              <w:rPr>
                <w:rFonts w:cstheme="minorHAnsi"/>
              </w:rPr>
            </w:pPr>
          </w:p>
        </w:tc>
        <w:tc>
          <w:tcPr>
            <w:tcW w:w="1028" w:type="dxa"/>
          </w:tcPr>
          <w:p w14:paraId="37718740" w14:textId="65229423" w:rsidR="00A7608F" w:rsidRPr="00CC03E6" w:rsidRDefault="00A7608F" w:rsidP="00A7608F">
            <w:pPr>
              <w:jc w:val="center"/>
              <w:rPr>
                <w:rFonts w:cstheme="minorHAnsi"/>
              </w:rPr>
            </w:pPr>
            <w:r w:rsidRPr="00CC03E6">
              <w:rPr>
                <w:rFonts w:cstheme="minorHAnsi"/>
              </w:rPr>
              <w:t>Adult</w:t>
            </w:r>
          </w:p>
        </w:tc>
        <w:tc>
          <w:tcPr>
            <w:tcW w:w="8838" w:type="dxa"/>
          </w:tcPr>
          <w:p w14:paraId="4DEDC9CF" w14:textId="0B5C04B1" w:rsidR="00A7608F" w:rsidRPr="00CC03E6" w:rsidRDefault="00781AB0" w:rsidP="00781AB0">
            <w:pPr>
              <w:jc w:val="both"/>
              <w:rPr>
                <w:rFonts w:eastAsia="Times New Roman" w:cstheme="minorHAnsi"/>
                <w:color w:val="000000"/>
              </w:rPr>
            </w:pPr>
            <w:r w:rsidRPr="00CC03E6">
              <w:rPr>
                <w:rFonts w:eastAsia="Times New Roman" w:cstheme="minorHAnsi"/>
                <w:color w:val="000000"/>
              </w:rPr>
              <w:t>The North Lawndale Employment Network (NLEN) is dedicated to workforce development and wraparound support for individuals facing significant barriers to employment. In addition to career training, NLEN provides essential support services, including CEDA/LIHEAP assistance, the Nourishing Hope food pantry, hygiene products for both men and women, and limited financial support to help clients stabilize their lives as they work toward self-sufficiency. Given the high rate of poverty driven by racial and economic wealth disparities, NLEN remains committed to serving the unemployed and asset-limited, income-constrained employed individuals in North Lawndale. Our mission is to help clients secure sustainable employment within one year while equipping them with the skills and behaviors necessary to successfully navigate the job market, close educational gaps, and improve household economic stability. NLEN’s customized skills training platform offers industry-recognized certifications, including Forklift, OSHA 30, NABCEP, NCCER, and Food Handler/Manager certifications, as well as entrepreneurship training. These credentials enhance employability, open pathways to career advancement, and empower individuals to achieve long-term financial success.</w:t>
            </w:r>
          </w:p>
        </w:tc>
      </w:tr>
      <w:tr w:rsidR="00A7608F" w:rsidRPr="00CC03E6" w14:paraId="63EA90C5" w14:textId="77777777" w:rsidTr="00A7608F">
        <w:trPr>
          <w:jc w:val="center"/>
        </w:trPr>
        <w:tc>
          <w:tcPr>
            <w:tcW w:w="495" w:type="dxa"/>
          </w:tcPr>
          <w:p w14:paraId="06A8B67E" w14:textId="212879FC" w:rsidR="00A7608F" w:rsidRPr="00CC03E6" w:rsidRDefault="00A7608F" w:rsidP="00A7608F">
            <w:pPr>
              <w:jc w:val="center"/>
              <w:rPr>
                <w:rFonts w:cstheme="minorHAnsi"/>
              </w:rPr>
            </w:pPr>
            <w:r w:rsidRPr="00CC03E6">
              <w:rPr>
                <w:rFonts w:cstheme="minorHAnsi"/>
              </w:rPr>
              <w:t>19.</w:t>
            </w:r>
          </w:p>
        </w:tc>
        <w:tc>
          <w:tcPr>
            <w:tcW w:w="4484" w:type="dxa"/>
          </w:tcPr>
          <w:p w14:paraId="6ABA41E5" w14:textId="77777777" w:rsidR="00A7608F" w:rsidRPr="00CC03E6" w:rsidRDefault="00A7608F" w:rsidP="00A7608F">
            <w:pPr>
              <w:jc w:val="center"/>
              <w:rPr>
                <w:rFonts w:cstheme="minorHAnsi"/>
                <w:color w:val="000000"/>
              </w:rPr>
            </w:pPr>
            <w:r w:rsidRPr="00CC03E6">
              <w:rPr>
                <w:rFonts w:cstheme="minorHAnsi"/>
                <w:color w:val="000000"/>
              </w:rPr>
              <w:t>OAI, Inc.</w:t>
            </w:r>
          </w:p>
          <w:p w14:paraId="2F785918" w14:textId="77777777" w:rsidR="00A7608F" w:rsidRPr="00CC03E6" w:rsidRDefault="00A7608F" w:rsidP="00A7608F">
            <w:pPr>
              <w:jc w:val="center"/>
              <w:rPr>
                <w:rFonts w:cstheme="minorHAnsi"/>
              </w:rPr>
            </w:pPr>
          </w:p>
        </w:tc>
        <w:tc>
          <w:tcPr>
            <w:tcW w:w="1028" w:type="dxa"/>
          </w:tcPr>
          <w:p w14:paraId="5510FAF6" w14:textId="7A99F08E" w:rsidR="00A7608F" w:rsidRPr="00CC03E6" w:rsidRDefault="00A7608F" w:rsidP="00A7608F">
            <w:pPr>
              <w:jc w:val="center"/>
              <w:rPr>
                <w:rFonts w:cstheme="minorHAnsi"/>
              </w:rPr>
            </w:pPr>
            <w:r w:rsidRPr="00CC03E6">
              <w:rPr>
                <w:rFonts w:cstheme="minorHAnsi"/>
              </w:rPr>
              <w:t>Adult</w:t>
            </w:r>
          </w:p>
        </w:tc>
        <w:tc>
          <w:tcPr>
            <w:tcW w:w="8838" w:type="dxa"/>
          </w:tcPr>
          <w:p w14:paraId="36FEB174" w14:textId="3553AA99" w:rsidR="00A7608F" w:rsidRPr="00CC03E6" w:rsidRDefault="00A7608F" w:rsidP="00217DE1">
            <w:pPr>
              <w:jc w:val="both"/>
              <w:rPr>
                <w:rFonts w:eastAsia="Times New Roman" w:cstheme="minorHAnsi"/>
                <w:color w:val="000000"/>
              </w:rPr>
            </w:pPr>
            <w:r w:rsidRPr="00CC03E6">
              <w:rPr>
                <w:rFonts w:eastAsia="Times New Roman" w:cstheme="minorHAnsi"/>
                <w:color w:val="000000"/>
              </w:rPr>
              <w:t xml:space="preserve">OAI, Inc. is a mission-driven workforce education, training, and development agency serving approximately 4,000 individuals annually across multiple states, departments and programs.  Our </w:t>
            </w:r>
            <w:r w:rsidRPr="00CC03E6">
              <w:rPr>
                <w:rFonts w:eastAsia="Times New Roman" w:cstheme="minorHAnsi"/>
                <w:color w:val="000000"/>
              </w:rPr>
              <w:lastRenderedPageBreak/>
              <w:t>mission is to provide skills training that leads to safe and meaningful employment while helping companies and communities to thrive. Our vision is for everyone to reach their career potential, work safely and build a good life. Our programmatic structure attends to the human needs of participants, guides participants into career pathways, offers industry recognized technical skills training, provides comprehensive support services, and works directly with employers for placement.</w:t>
            </w:r>
            <w:r w:rsidR="00217DE1" w:rsidRPr="00CC03E6">
              <w:rPr>
                <w:rFonts w:eastAsia="Times New Roman" w:cstheme="minorHAnsi"/>
                <w:color w:val="000000"/>
              </w:rPr>
              <w:t xml:space="preserve"> </w:t>
            </w:r>
            <w:r w:rsidRPr="00CC03E6">
              <w:rPr>
                <w:rFonts w:eastAsia="Times New Roman" w:cstheme="minorHAnsi"/>
                <w:color w:val="000000"/>
              </w:rPr>
              <w:t>OAI's Chicago Southland location manages the JTED grant which provides CNA, LPN,  and EV Charging Installation training tracks for residents who meet the eligibility requirements: unemployed, underemployed, rural residents, returning citizens, immigrants, and refugees.  Our partners include Excelsior Healthcare Academy; ELIM Outreach Training Center; Prairie State College, CAAN Academy of Nursing, Moraine Valley Community College, and Governors State University.</w:t>
            </w:r>
          </w:p>
        </w:tc>
      </w:tr>
      <w:tr w:rsidR="00A7608F" w:rsidRPr="00CC03E6" w14:paraId="06A79598" w14:textId="77777777" w:rsidTr="00A7608F">
        <w:trPr>
          <w:jc w:val="center"/>
        </w:trPr>
        <w:tc>
          <w:tcPr>
            <w:tcW w:w="495" w:type="dxa"/>
          </w:tcPr>
          <w:p w14:paraId="3A0C3E34" w14:textId="3F614B8F" w:rsidR="00A7608F" w:rsidRPr="00CC03E6" w:rsidRDefault="00A7608F" w:rsidP="00A7608F">
            <w:pPr>
              <w:jc w:val="center"/>
              <w:rPr>
                <w:rFonts w:cstheme="minorHAnsi"/>
                <w:color w:val="000000"/>
              </w:rPr>
            </w:pPr>
            <w:r w:rsidRPr="00CC03E6">
              <w:rPr>
                <w:rFonts w:cstheme="minorHAnsi"/>
                <w:color w:val="000000"/>
              </w:rPr>
              <w:lastRenderedPageBreak/>
              <w:t>20.</w:t>
            </w:r>
          </w:p>
        </w:tc>
        <w:tc>
          <w:tcPr>
            <w:tcW w:w="4484" w:type="dxa"/>
          </w:tcPr>
          <w:p w14:paraId="27C1D366" w14:textId="77777777" w:rsidR="00A7608F" w:rsidRPr="00CC03E6" w:rsidRDefault="00A7608F" w:rsidP="00A7608F">
            <w:pPr>
              <w:jc w:val="center"/>
              <w:rPr>
                <w:rFonts w:cstheme="minorHAnsi"/>
                <w:color w:val="000000"/>
              </w:rPr>
            </w:pPr>
            <w:r w:rsidRPr="00CC03E6">
              <w:rPr>
                <w:rFonts w:cstheme="minorHAnsi"/>
                <w:color w:val="000000"/>
              </w:rPr>
              <w:t>One On One</w:t>
            </w:r>
          </w:p>
          <w:p w14:paraId="38C0C968" w14:textId="77777777" w:rsidR="00A7608F" w:rsidRPr="00CC03E6" w:rsidRDefault="00A7608F" w:rsidP="00A7608F">
            <w:pPr>
              <w:jc w:val="center"/>
              <w:rPr>
                <w:rFonts w:cstheme="minorHAnsi"/>
              </w:rPr>
            </w:pPr>
          </w:p>
        </w:tc>
        <w:tc>
          <w:tcPr>
            <w:tcW w:w="1028" w:type="dxa"/>
          </w:tcPr>
          <w:p w14:paraId="39F49CBB" w14:textId="7EAE82B9" w:rsidR="00A7608F" w:rsidRPr="00CC03E6" w:rsidRDefault="00A7608F" w:rsidP="00A7608F">
            <w:pPr>
              <w:jc w:val="center"/>
              <w:rPr>
                <w:rFonts w:cstheme="minorHAnsi"/>
              </w:rPr>
            </w:pPr>
            <w:r w:rsidRPr="00CC03E6">
              <w:rPr>
                <w:rFonts w:cstheme="minorHAnsi"/>
              </w:rPr>
              <w:t>Adult</w:t>
            </w:r>
          </w:p>
        </w:tc>
        <w:tc>
          <w:tcPr>
            <w:tcW w:w="8838" w:type="dxa"/>
          </w:tcPr>
          <w:p w14:paraId="56FB6D93" w14:textId="1A9298CF" w:rsidR="00A7608F" w:rsidRPr="00CC03E6" w:rsidRDefault="001266B9" w:rsidP="001266B9">
            <w:pPr>
              <w:jc w:val="both"/>
              <w:rPr>
                <w:rFonts w:cstheme="minorHAnsi"/>
              </w:rPr>
            </w:pPr>
            <w:r w:rsidRPr="00CC03E6">
              <w:rPr>
                <w:rFonts w:cstheme="minorHAnsi"/>
              </w:rPr>
              <w:t xml:space="preserve">One On One is a workforce development organization. Our Employment Coaching method provides personalized career coaching interview preparation, job searching, and more activities that would lead to meaningful employment. For the JTED program, we have teamed up with training providers to offer the following certifications: Forklift Operator, </w:t>
            </w:r>
            <w:proofErr w:type="spellStart"/>
            <w:r w:rsidRPr="00CC03E6">
              <w:rPr>
                <w:rFonts w:cstheme="minorHAnsi"/>
              </w:rPr>
              <w:t>ServSafe</w:t>
            </w:r>
            <w:proofErr w:type="spellEnd"/>
            <w:r w:rsidRPr="00CC03E6">
              <w:rPr>
                <w:rFonts w:cstheme="minorHAnsi"/>
              </w:rPr>
              <w:t xml:space="preserve"> Manager training, and Security training. Our training providers are as follows- Olive Harvey Community College (Continuing Education) provides the Forklift Operator Certificate, Romes Joy Catering provides the Serv Safe Manager Certification, Paramount Analytics Security company provides Security Training for PERC card attainment. </w:t>
            </w:r>
          </w:p>
        </w:tc>
      </w:tr>
      <w:tr w:rsidR="00A7608F" w:rsidRPr="00CC03E6" w14:paraId="2BDB68D3" w14:textId="77777777" w:rsidTr="00A7608F">
        <w:trPr>
          <w:jc w:val="center"/>
        </w:trPr>
        <w:tc>
          <w:tcPr>
            <w:tcW w:w="495" w:type="dxa"/>
          </w:tcPr>
          <w:p w14:paraId="62F2A7A1" w14:textId="1EC51E45" w:rsidR="00A7608F" w:rsidRPr="00CC03E6" w:rsidRDefault="00A7608F" w:rsidP="00A7608F">
            <w:pPr>
              <w:jc w:val="center"/>
              <w:rPr>
                <w:rFonts w:cstheme="minorHAnsi"/>
                <w:color w:val="000000"/>
              </w:rPr>
            </w:pPr>
            <w:r w:rsidRPr="00CC03E6">
              <w:rPr>
                <w:rFonts w:cstheme="minorHAnsi"/>
                <w:color w:val="000000"/>
              </w:rPr>
              <w:t>21.</w:t>
            </w:r>
          </w:p>
        </w:tc>
        <w:tc>
          <w:tcPr>
            <w:tcW w:w="4484" w:type="dxa"/>
          </w:tcPr>
          <w:p w14:paraId="408F06CB" w14:textId="77777777" w:rsidR="00A7608F" w:rsidRPr="00CC03E6" w:rsidRDefault="00A7608F" w:rsidP="00A7608F">
            <w:pPr>
              <w:jc w:val="center"/>
              <w:rPr>
                <w:rFonts w:cstheme="minorHAnsi"/>
                <w:color w:val="000000"/>
              </w:rPr>
            </w:pPr>
            <w:proofErr w:type="spellStart"/>
            <w:r w:rsidRPr="00CC03E6">
              <w:rPr>
                <w:rFonts w:cstheme="minorHAnsi"/>
                <w:color w:val="000000"/>
              </w:rPr>
              <w:t>Openlands</w:t>
            </w:r>
            <w:proofErr w:type="spellEnd"/>
          </w:p>
          <w:p w14:paraId="66229EFD" w14:textId="77777777" w:rsidR="00A7608F" w:rsidRPr="00CC03E6" w:rsidRDefault="00A7608F" w:rsidP="00A7608F">
            <w:pPr>
              <w:jc w:val="center"/>
              <w:rPr>
                <w:rFonts w:cstheme="minorHAnsi"/>
              </w:rPr>
            </w:pPr>
          </w:p>
        </w:tc>
        <w:tc>
          <w:tcPr>
            <w:tcW w:w="1028" w:type="dxa"/>
          </w:tcPr>
          <w:p w14:paraId="06F8F55D" w14:textId="274079C3" w:rsidR="00A7608F" w:rsidRPr="00CC03E6" w:rsidRDefault="00A7608F" w:rsidP="00A7608F">
            <w:pPr>
              <w:jc w:val="center"/>
              <w:rPr>
                <w:rFonts w:cstheme="minorHAnsi"/>
              </w:rPr>
            </w:pPr>
            <w:r w:rsidRPr="00CC03E6">
              <w:rPr>
                <w:rFonts w:cstheme="minorHAnsi"/>
              </w:rPr>
              <w:t>Adult</w:t>
            </w:r>
          </w:p>
        </w:tc>
        <w:tc>
          <w:tcPr>
            <w:tcW w:w="8838" w:type="dxa"/>
          </w:tcPr>
          <w:p w14:paraId="593A47A5" w14:textId="79E01253" w:rsidR="00A7608F" w:rsidRPr="00CC03E6" w:rsidRDefault="002D0DA4" w:rsidP="002D0DA4">
            <w:pPr>
              <w:jc w:val="both"/>
              <w:rPr>
                <w:rFonts w:cstheme="minorHAnsi"/>
              </w:rPr>
            </w:pPr>
            <w:proofErr w:type="spellStart"/>
            <w:r w:rsidRPr="00CC03E6">
              <w:rPr>
                <w:rFonts w:cstheme="minorHAnsi"/>
              </w:rPr>
              <w:t>Openlands</w:t>
            </w:r>
            <w:proofErr w:type="spellEnd"/>
            <w:r w:rsidRPr="00CC03E6">
              <w:rPr>
                <w:rFonts w:cstheme="minorHAnsi"/>
              </w:rPr>
              <w:t xml:space="preserve"> is an environmental conservation non-profit that serves the Chicago region by preserving, protecting, and connecting people with nature.  Started in 2021, The Arborist Registered Apprenticeship program is a 3-year, entry-level, paid program where apprentices gain valuable hands-on experience and on-the-job training to successfully enter a long-term career in arboriculture.  Apprentices work for </w:t>
            </w:r>
            <w:proofErr w:type="spellStart"/>
            <w:r w:rsidRPr="00CC03E6">
              <w:rPr>
                <w:rFonts w:cstheme="minorHAnsi"/>
              </w:rPr>
              <w:t>Openlands</w:t>
            </w:r>
            <w:proofErr w:type="spellEnd"/>
            <w:r w:rsidRPr="00CC03E6">
              <w:rPr>
                <w:rFonts w:cstheme="minorHAnsi"/>
              </w:rPr>
              <w:t xml:space="preserve"> during Year 1 and are then paired with a secondary employer partner who continues providing the necessary training to complete the program requirements.  </w:t>
            </w:r>
            <w:proofErr w:type="spellStart"/>
            <w:r w:rsidRPr="00CC03E6">
              <w:rPr>
                <w:rFonts w:cstheme="minorHAnsi"/>
              </w:rPr>
              <w:t>Openlands</w:t>
            </w:r>
            <w:proofErr w:type="spellEnd"/>
            <w:r w:rsidRPr="00CC03E6">
              <w:rPr>
                <w:rFonts w:cstheme="minorHAnsi"/>
              </w:rPr>
              <w:t xml:space="preserve"> is the program sponsor and works with the Department of Labor in administering the 3-year program.  Over the three years, apprentices gain over 4,000 hours of on-the-job training, and 440 hours of Related Technical Instruction.  One apprentice has completed the program, with 16 apprentices enrolled in various stages of completion.  The next cohort of 6 apprentices will begin on March 10, 2025.  </w:t>
            </w:r>
          </w:p>
        </w:tc>
      </w:tr>
      <w:tr w:rsidR="00A7608F" w:rsidRPr="00CC03E6" w14:paraId="4C4C50AD" w14:textId="77777777" w:rsidTr="00A7608F">
        <w:trPr>
          <w:jc w:val="center"/>
        </w:trPr>
        <w:tc>
          <w:tcPr>
            <w:tcW w:w="495" w:type="dxa"/>
          </w:tcPr>
          <w:p w14:paraId="63C7CC70" w14:textId="5BD081F5" w:rsidR="00A7608F" w:rsidRPr="00CC03E6" w:rsidRDefault="00A7608F" w:rsidP="00A7608F">
            <w:pPr>
              <w:jc w:val="center"/>
              <w:rPr>
                <w:rFonts w:cstheme="minorHAnsi"/>
                <w:color w:val="000000"/>
              </w:rPr>
            </w:pPr>
            <w:r w:rsidRPr="00CC03E6">
              <w:rPr>
                <w:rFonts w:cstheme="minorHAnsi"/>
                <w:color w:val="000000"/>
              </w:rPr>
              <w:t>22.</w:t>
            </w:r>
          </w:p>
        </w:tc>
        <w:tc>
          <w:tcPr>
            <w:tcW w:w="4484" w:type="dxa"/>
          </w:tcPr>
          <w:p w14:paraId="6F8BF339" w14:textId="77777777" w:rsidR="00A7608F" w:rsidRPr="00CC03E6" w:rsidRDefault="00A7608F" w:rsidP="00A7608F">
            <w:pPr>
              <w:jc w:val="center"/>
              <w:rPr>
                <w:rFonts w:cstheme="minorHAnsi"/>
                <w:color w:val="000000"/>
              </w:rPr>
            </w:pPr>
            <w:r w:rsidRPr="00CC03E6">
              <w:rPr>
                <w:rFonts w:cstheme="minorHAnsi"/>
                <w:color w:val="000000"/>
              </w:rPr>
              <w:t>Phalanx Family Services</w:t>
            </w:r>
          </w:p>
          <w:p w14:paraId="1B511F00" w14:textId="77777777" w:rsidR="00A7608F" w:rsidRPr="00CC03E6" w:rsidRDefault="00A7608F" w:rsidP="00A7608F">
            <w:pPr>
              <w:jc w:val="center"/>
              <w:rPr>
                <w:rFonts w:cstheme="minorHAnsi"/>
              </w:rPr>
            </w:pPr>
          </w:p>
        </w:tc>
        <w:tc>
          <w:tcPr>
            <w:tcW w:w="1028" w:type="dxa"/>
          </w:tcPr>
          <w:p w14:paraId="792CF18F" w14:textId="07D9FF40" w:rsidR="00A7608F" w:rsidRPr="00CC03E6" w:rsidRDefault="00A7608F" w:rsidP="00A7608F">
            <w:pPr>
              <w:jc w:val="center"/>
              <w:rPr>
                <w:rFonts w:cstheme="minorHAnsi"/>
              </w:rPr>
            </w:pPr>
            <w:r w:rsidRPr="00CC03E6">
              <w:rPr>
                <w:rFonts w:cstheme="minorHAnsi"/>
              </w:rPr>
              <w:t>Adult</w:t>
            </w:r>
          </w:p>
        </w:tc>
        <w:tc>
          <w:tcPr>
            <w:tcW w:w="8838" w:type="dxa"/>
          </w:tcPr>
          <w:p w14:paraId="36D2C599" w14:textId="77777777" w:rsidR="000E7F45" w:rsidRPr="00CC03E6" w:rsidRDefault="000E7F45" w:rsidP="000E7F45">
            <w:pPr>
              <w:jc w:val="both"/>
              <w:rPr>
                <w:rFonts w:eastAsia="Calibri" w:cstheme="minorHAnsi"/>
              </w:rPr>
            </w:pPr>
            <w:r w:rsidRPr="00CC03E6">
              <w:rPr>
                <w:rFonts w:eastAsia="Calibri" w:cstheme="minorHAnsi"/>
              </w:rPr>
              <w:t xml:space="preserve">Phalanx Family Services (Phalanx) is a not-for-profit organization established in 2002 to assist economically disadvantaged youth and families in the pursuit of self-sufficiency through employment-centered programs, mentoring, advocacy, and workforce development solutions. Located in the West Pullman community, Phalanx houses an array of holistic programs and </w:t>
            </w:r>
            <w:r w:rsidRPr="00CC03E6">
              <w:rPr>
                <w:rFonts w:eastAsia="Calibri" w:cstheme="minorHAnsi"/>
              </w:rPr>
              <w:lastRenderedPageBreak/>
              <w:t>services to help individuals and families improve their quality of life, thereby accomplishing its mission.  The organization has dynamic workforce development and training programs to assist unemployed, underemployed, and uneducated individuals enhance literacy skills and learn valuable and essential job skills for career placement and advancement. For the JTED program Phalanx offers</w:t>
            </w:r>
          </w:p>
          <w:p w14:paraId="4EF344A4" w14:textId="77777777" w:rsidR="000E7F45" w:rsidRPr="00CC03E6" w:rsidRDefault="000E7F45" w:rsidP="000E7F45">
            <w:pPr>
              <w:jc w:val="both"/>
              <w:rPr>
                <w:rFonts w:eastAsia="Calibri" w:cstheme="minorHAnsi"/>
              </w:rPr>
            </w:pPr>
            <w:r w:rsidRPr="00CC03E6">
              <w:rPr>
                <w:rFonts w:eastAsia="Calibri" w:cstheme="minorHAnsi"/>
              </w:rPr>
              <w:t>industry trainings with credential obtainment:</w:t>
            </w:r>
          </w:p>
          <w:p w14:paraId="659D1B0C" w14:textId="77777777" w:rsidR="000E7F45" w:rsidRPr="00CC03E6" w:rsidRDefault="000E7F45" w:rsidP="000E7F45">
            <w:pPr>
              <w:pStyle w:val="ListParagraph"/>
              <w:numPr>
                <w:ilvl w:val="0"/>
                <w:numId w:val="7"/>
              </w:numPr>
              <w:jc w:val="both"/>
              <w:rPr>
                <w:rFonts w:cstheme="minorHAnsi"/>
              </w:rPr>
            </w:pPr>
            <w:r w:rsidRPr="00CC03E6">
              <w:rPr>
                <w:rFonts w:eastAsia="Calibri" w:cstheme="minorHAnsi"/>
              </w:rPr>
              <w:t>BNA – Certified Nursing Asst.                Training Provider – Phalanx Family Services</w:t>
            </w:r>
          </w:p>
          <w:p w14:paraId="57238289" w14:textId="77777777" w:rsidR="000E7F45" w:rsidRPr="00CC03E6" w:rsidRDefault="000E7F45" w:rsidP="000E7F45">
            <w:pPr>
              <w:pStyle w:val="ListParagraph"/>
              <w:numPr>
                <w:ilvl w:val="0"/>
                <w:numId w:val="7"/>
              </w:numPr>
              <w:jc w:val="both"/>
              <w:rPr>
                <w:rFonts w:cstheme="minorHAnsi"/>
              </w:rPr>
            </w:pPr>
            <w:r w:rsidRPr="00CC03E6">
              <w:rPr>
                <w:rFonts w:eastAsia="Calibri" w:cstheme="minorHAnsi"/>
              </w:rPr>
              <w:t>Phlebotomy – Technician Cert               Training Provider – Phalanx Family Services</w:t>
            </w:r>
          </w:p>
          <w:p w14:paraId="0853A02F" w14:textId="77777777" w:rsidR="000E7F45" w:rsidRPr="00CC03E6" w:rsidRDefault="000E7F45" w:rsidP="000E7F45">
            <w:pPr>
              <w:pStyle w:val="ListParagraph"/>
              <w:numPr>
                <w:ilvl w:val="0"/>
                <w:numId w:val="7"/>
              </w:numPr>
              <w:jc w:val="both"/>
              <w:rPr>
                <w:rFonts w:cstheme="minorHAnsi"/>
              </w:rPr>
            </w:pPr>
            <w:r w:rsidRPr="00CC03E6">
              <w:rPr>
                <w:rFonts w:eastAsia="Calibri" w:cstheme="minorHAnsi"/>
              </w:rPr>
              <w:t>Forklift – Operator Cert             Training Providers – OH City College &amp; Prairie State</w:t>
            </w:r>
          </w:p>
          <w:p w14:paraId="0B34D975" w14:textId="77777777" w:rsidR="000E7F45" w:rsidRPr="00CC03E6" w:rsidRDefault="000E7F45" w:rsidP="000E7F45">
            <w:pPr>
              <w:pStyle w:val="ListParagraph"/>
              <w:numPr>
                <w:ilvl w:val="0"/>
                <w:numId w:val="7"/>
              </w:numPr>
              <w:jc w:val="both"/>
              <w:rPr>
                <w:rFonts w:cstheme="minorHAnsi"/>
              </w:rPr>
            </w:pPr>
            <w:r w:rsidRPr="00CC03E6">
              <w:rPr>
                <w:rFonts w:eastAsia="Calibri" w:cstheme="minorHAnsi"/>
              </w:rPr>
              <w:t xml:space="preserve">CDL – Class A Cert      Training Providers – OH City College &amp; 160 Driving Academy </w:t>
            </w:r>
          </w:p>
          <w:p w14:paraId="121F0D42" w14:textId="2C244204" w:rsidR="00A7608F" w:rsidRPr="00CC03E6" w:rsidRDefault="000E7F45" w:rsidP="000E7F45">
            <w:pPr>
              <w:jc w:val="both"/>
              <w:rPr>
                <w:rFonts w:cstheme="minorHAnsi"/>
              </w:rPr>
            </w:pPr>
            <w:r w:rsidRPr="00CC03E6">
              <w:rPr>
                <w:rFonts w:eastAsia="Calibri" w:cstheme="minorHAnsi"/>
              </w:rPr>
              <w:t xml:space="preserve">Phalanx also provides critical emergency wraparound services such as rental &amp; housing assistance, emergency food, transportation assistance, utility payment assistance, </w:t>
            </w:r>
            <w:proofErr w:type="spellStart"/>
            <w:r w:rsidRPr="00CC03E6">
              <w:rPr>
                <w:rFonts w:eastAsia="Calibri" w:cstheme="minorHAnsi"/>
              </w:rPr>
              <w:t>CityKey</w:t>
            </w:r>
            <w:proofErr w:type="spellEnd"/>
            <w:r w:rsidRPr="00CC03E6">
              <w:rPr>
                <w:rFonts w:eastAsia="Calibri" w:cstheme="minorHAnsi"/>
              </w:rPr>
              <w:t xml:space="preserve"> government identification, and other crucial services that typically impact low-income individuals. </w:t>
            </w:r>
            <w:r w:rsidRPr="00CC03E6">
              <w:rPr>
                <w:rFonts w:cstheme="minorHAnsi"/>
              </w:rPr>
              <w:t>The overarching goal of Phalanx is for individuals engaging in our services to leave “better” than when they entered our doors.</w:t>
            </w:r>
          </w:p>
        </w:tc>
      </w:tr>
      <w:tr w:rsidR="00A7608F" w:rsidRPr="00CC03E6" w14:paraId="3C065E7A" w14:textId="77777777" w:rsidTr="00A7608F">
        <w:trPr>
          <w:jc w:val="center"/>
        </w:trPr>
        <w:tc>
          <w:tcPr>
            <w:tcW w:w="495" w:type="dxa"/>
          </w:tcPr>
          <w:p w14:paraId="6C15288D" w14:textId="52415D02" w:rsidR="00A7608F" w:rsidRPr="00CC03E6" w:rsidRDefault="00A7608F" w:rsidP="00A7608F">
            <w:pPr>
              <w:jc w:val="center"/>
              <w:rPr>
                <w:rFonts w:cstheme="minorHAnsi"/>
                <w:color w:val="000000"/>
              </w:rPr>
            </w:pPr>
            <w:r w:rsidRPr="00CC03E6">
              <w:rPr>
                <w:rFonts w:cstheme="minorHAnsi"/>
                <w:color w:val="000000"/>
              </w:rPr>
              <w:lastRenderedPageBreak/>
              <w:t>23.</w:t>
            </w:r>
          </w:p>
        </w:tc>
        <w:tc>
          <w:tcPr>
            <w:tcW w:w="4484" w:type="dxa"/>
          </w:tcPr>
          <w:p w14:paraId="61F4AA83" w14:textId="51220075" w:rsidR="00A7608F" w:rsidRPr="00CC03E6" w:rsidRDefault="00A7608F" w:rsidP="00A7608F">
            <w:pPr>
              <w:jc w:val="center"/>
              <w:rPr>
                <w:rFonts w:cstheme="minorHAnsi"/>
                <w:color w:val="000000"/>
              </w:rPr>
            </w:pPr>
            <w:r w:rsidRPr="00CC03E6">
              <w:rPr>
                <w:rFonts w:cstheme="minorHAnsi"/>
                <w:color w:val="000000"/>
              </w:rPr>
              <w:t>Reset to Success Foundation d/b/a Midwest Career Source</w:t>
            </w:r>
          </w:p>
          <w:p w14:paraId="26BFE36D" w14:textId="77777777" w:rsidR="00A7608F" w:rsidRPr="00CC03E6" w:rsidRDefault="00A7608F" w:rsidP="00A7608F">
            <w:pPr>
              <w:jc w:val="center"/>
              <w:rPr>
                <w:rFonts w:cstheme="minorHAnsi"/>
              </w:rPr>
            </w:pPr>
          </w:p>
        </w:tc>
        <w:tc>
          <w:tcPr>
            <w:tcW w:w="1028" w:type="dxa"/>
          </w:tcPr>
          <w:p w14:paraId="35B7068D" w14:textId="207869EA" w:rsidR="00A7608F" w:rsidRPr="00CC03E6" w:rsidRDefault="00A7608F" w:rsidP="00A7608F">
            <w:pPr>
              <w:jc w:val="center"/>
              <w:rPr>
                <w:rFonts w:cstheme="minorHAnsi"/>
              </w:rPr>
            </w:pPr>
            <w:r w:rsidRPr="00CC03E6">
              <w:rPr>
                <w:rFonts w:cstheme="minorHAnsi"/>
              </w:rPr>
              <w:t>Adult</w:t>
            </w:r>
          </w:p>
        </w:tc>
        <w:tc>
          <w:tcPr>
            <w:tcW w:w="8838" w:type="dxa"/>
          </w:tcPr>
          <w:p w14:paraId="0E782A8B" w14:textId="77777777" w:rsidR="00F04B33" w:rsidRPr="00CC03E6" w:rsidRDefault="00F04B33" w:rsidP="00F04B33">
            <w:pPr>
              <w:rPr>
                <w:rFonts w:cstheme="minorHAnsi"/>
              </w:rPr>
            </w:pPr>
            <w:r w:rsidRPr="00CC03E6">
              <w:rPr>
                <w:rFonts w:cstheme="minorHAnsi"/>
              </w:rPr>
              <w:t>Reset to Success Foundation and Midwest Career Source Vocational School in partnership with 10 healthcare Employer partners provide job training pre-apprenticeship and Registered Apprenticeship (RAP) pathways for entry level positions classroom training as:</w:t>
            </w:r>
          </w:p>
          <w:p w14:paraId="3304C5C7" w14:textId="77777777" w:rsidR="00F04B33" w:rsidRPr="00CC03E6" w:rsidRDefault="00F04B33" w:rsidP="00F04B33">
            <w:pPr>
              <w:pStyle w:val="ListParagraph"/>
              <w:numPr>
                <w:ilvl w:val="0"/>
                <w:numId w:val="6"/>
              </w:numPr>
              <w:spacing w:line="256" w:lineRule="auto"/>
              <w:rPr>
                <w:rFonts w:cstheme="minorHAnsi"/>
              </w:rPr>
            </w:pPr>
            <w:r w:rsidRPr="00CC03E6">
              <w:rPr>
                <w:rFonts w:cstheme="minorHAnsi"/>
              </w:rPr>
              <w:t>Certified Nurse Assistant (CNA),                  Training Provider- Midwest Career Source</w:t>
            </w:r>
          </w:p>
          <w:p w14:paraId="59242E5F" w14:textId="77777777" w:rsidR="00F04B33" w:rsidRPr="00CC03E6" w:rsidRDefault="00F04B33" w:rsidP="00F04B33">
            <w:pPr>
              <w:pStyle w:val="ListParagraph"/>
              <w:numPr>
                <w:ilvl w:val="0"/>
                <w:numId w:val="6"/>
              </w:numPr>
              <w:spacing w:line="256" w:lineRule="auto"/>
              <w:rPr>
                <w:rFonts w:cstheme="minorHAnsi"/>
              </w:rPr>
            </w:pPr>
            <w:r w:rsidRPr="00CC03E6">
              <w:rPr>
                <w:rFonts w:cstheme="minorHAnsi"/>
              </w:rPr>
              <w:t>Phlebotomy Technician,                                Training Provider- Midwest Career Source</w:t>
            </w:r>
          </w:p>
          <w:p w14:paraId="5C13CC80" w14:textId="77777777" w:rsidR="00F04B33" w:rsidRPr="00CC03E6" w:rsidRDefault="00F04B33" w:rsidP="00F04B33">
            <w:pPr>
              <w:pStyle w:val="ListParagraph"/>
              <w:numPr>
                <w:ilvl w:val="0"/>
                <w:numId w:val="6"/>
              </w:numPr>
              <w:spacing w:line="256" w:lineRule="auto"/>
              <w:rPr>
                <w:rFonts w:cstheme="minorHAnsi"/>
              </w:rPr>
            </w:pPr>
            <w:r w:rsidRPr="00CC03E6">
              <w:rPr>
                <w:rFonts w:cstheme="minorHAnsi"/>
              </w:rPr>
              <w:t>Psychiatric Technician (Psych Tech)             Training Provider- Midwest Career Source</w:t>
            </w:r>
          </w:p>
          <w:p w14:paraId="7E992A1B" w14:textId="77777777" w:rsidR="00F04B33" w:rsidRPr="00CC03E6" w:rsidRDefault="00F04B33" w:rsidP="00F04B33">
            <w:pPr>
              <w:pStyle w:val="ListParagraph"/>
              <w:numPr>
                <w:ilvl w:val="0"/>
                <w:numId w:val="6"/>
              </w:numPr>
              <w:spacing w:line="256" w:lineRule="auto"/>
              <w:rPr>
                <w:rFonts w:cstheme="minorHAnsi"/>
              </w:rPr>
            </w:pPr>
            <w:r w:rsidRPr="00CC03E6">
              <w:rPr>
                <w:rFonts w:cstheme="minorHAnsi"/>
              </w:rPr>
              <w:t>Clinical Medical Assistant (CMA)                  Training Provider- Midwest Career Source</w:t>
            </w:r>
          </w:p>
          <w:p w14:paraId="2A8499A0" w14:textId="54F14551" w:rsidR="00A7608F" w:rsidRPr="00CC03E6" w:rsidRDefault="00F04B33" w:rsidP="00F04B33">
            <w:pPr>
              <w:jc w:val="both"/>
              <w:rPr>
                <w:rFonts w:cstheme="minorHAnsi"/>
              </w:rPr>
            </w:pPr>
            <w:r w:rsidRPr="00CC03E6">
              <w:rPr>
                <w:rFonts w:cstheme="minorHAnsi"/>
                <w:kern w:val="0"/>
                <w14:ligatures w14:val="none"/>
              </w:rPr>
              <w:t xml:space="preserve">with progressive wage increases, leading into advanced healthcare careers (not just a job) and family sustainable wages as Nurses. The project includes classroom related instruction, laboratory learning, work-based learning, leadership development, trauma informed instruction, barrier reduction supportive services using a case management/wrap around model including but not limited tutoring/remedial, </w:t>
            </w:r>
            <w:r w:rsidRPr="00CC03E6">
              <w:rPr>
                <w:rFonts w:cstheme="minorHAnsi"/>
                <w:kern w:val="0"/>
                <w:bdr w:val="none" w:sz="0" w:space="0" w:color="auto" w:frame="1"/>
                <w14:ligatures w14:val="none"/>
              </w:rPr>
              <w:t xml:space="preserve"> psychological counseling, trauma classroom instruction, coaching, linkage, and referrals to individual support services such as housing, transportation, and childcare, placement/follow up to retain the job post training for one year and beyond.</w:t>
            </w:r>
          </w:p>
        </w:tc>
      </w:tr>
      <w:tr w:rsidR="00A7608F" w:rsidRPr="00CC03E6" w14:paraId="4E276409" w14:textId="77777777" w:rsidTr="00A7608F">
        <w:trPr>
          <w:jc w:val="center"/>
        </w:trPr>
        <w:tc>
          <w:tcPr>
            <w:tcW w:w="495" w:type="dxa"/>
          </w:tcPr>
          <w:p w14:paraId="5A5FA557" w14:textId="11458556" w:rsidR="00A7608F" w:rsidRPr="00CC03E6" w:rsidRDefault="00A7608F" w:rsidP="00A7608F">
            <w:pPr>
              <w:jc w:val="center"/>
              <w:rPr>
                <w:rFonts w:cstheme="minorHAnsi"/>
                <w:color w:val="000000"/>
              </w:rPr>
            </w:pPr>
            <w:r w:rsidRPr="00CC03E6">
              <w:rPr>
                <w:rFonts w:cstheme="minorHAnsi"/>
                <w:color w:val="000000"/>
              </w:rPr>
              <w:t>24.</w:t>
            </w:r>
          </w:p>
        </w:tc>
        <w:tc>
          <w:tcPr>
            <w:tcW w:w="4484" w:type="dxa"/>
          </w:tcPr>
          <w:p w14:paraId="41A31571" w14:textId="77777777" w:rsidR="00A7608F" w:rsidRPr="00CC03E6" w:rsidRDefault="00A7608F" w:rsidP="00A7608F">
            <w:pPr>
              <w:jc w:val="center"/>
              <w:rPr>
                <w:rFonts w:cstheme="minorHAnsi"/>
              </w:rPr>
            </w:pPr>
            <w:r w:rsidRPr="00CC03E6">
              <w:rPr>
                <w:rFonts w:cstheme="minorHAnsi"/>
              </w:rPr>
              <w:t>Rock Island County</w:t>
            </w:r>
          </w:p>
          <w:p w14:paraId="5B632F82" w14:textId="77777777" w:rsidR="00A7608F" w:rsidRPr="00CC03E6" w:rsidRDefault="00A7608F" w:rsidP="00A7608F">
            <w:pPr>
              <w:jc w:val="center"/>
              <w:rPr>
                <w:rFonts w:cstheme="minorHAnsi"/>
              </w:rPr>
            </w:pPr>
          </w:p>
        </w:tc>
        <w:tc>
          <w:tcPr>
            <w:tcW w:w="1028" w:type="dxa"/>
          </w:tcPr>
          <w:p w14:paraId="474F820C" w14:textId="4683EE94" w:rsidR="00A7608F" w:rsidRPr="00CC03E6" w:rsidRDefault="00A7608F" w:rsidP="00A7608F">
            <w:pPr>
              <w:jc w:val="center"/>
              <w:rPr>
                <w:rFonts w:cstheme="minorHAnsi"/>
              </w:rPr>
            </w:pPr>
            <w:r w:rsidRPr="00CC03E6">
              <w:rPr>
                <w:rFonts w:cstheme="minorHAnsi"/>
              </w:rPr>
              <w:t>Adult</w:t>
            </w:r>
          </w:p>
        </w:tc>
        <w:tc>
          <w:tcPr>
            <w:tcW w:w="8838" w:type="dxa"/>
          </w:tcPr>
          <w:p w14:paraId="0722691E" w14:textId="7D5536F8" w:rsidR="00A7608F" w:rsidRPr="00CC03E6" w:rsidRDefault="00A7608F" w:rsidP="00A7608F">
            <w:pPr>
              <w:jc w:val="both"/>
              <w:rPr>
                <w:rFonts w:cstheme="minorHAnsi"/>
              </w:rPr>
            </w:pPr>
            <w:r w:rsidRPr="00CC03E6">
              <w:rPr>
                <w:rFonts w:cstheme="minorHAnsi"/>
                <w:kern w:val="0"/>
                <w14:ligatures w14:val="none"/>
              </w:rPr>
              <w:t xml:space="preserve">Rock Island County in conjunction with the American Job Center in Rock Island, Henry, and Mercer counties is administering work-based learning programs to train justice-impacted individuals. The program's primary focus is providing On-the-Job training and work experiences to eligible day-release participants residing at Kewanee Life Skills Re-Entry Center. Partnerships with local manufacturing for day-release employment include assembly, welding, and fabrication training. </w:t>
            </w:r>
            <w:r w:rsidRPr="00CC03E6">
              <w:rPr>
                <w:rFonts w:cstheme="minorHAnsi"/>
                <w:kern w:val="0"/>
                <w14:ligatures w14:val="none"/>
              </w:rPr>
              <w:lastRenderedPageBreak/>
              <w:t>Work experiences will also be facilitated with a focus on Construction Trades providing training in the necessary skills for gainful and sustainable employment upon release from Illinois Department of Corrections. The goal of this program is to train currently incarcerated participants to provide the skills necessary for self-sufficient employment and reduce barriers and recidivism.</w:t>
            </w:r>
          </w:p>
        </w:tc>
      </w:tr>
      <w:tr w:rsidR="00A7608F" w:rsidRPr="00CC03E6" w14:paraId="4AB5E2BE" w14:textId="77777777" w:rsidTr="00A7608F">
        <w:trPr>
          <w:jc w:val="center"/>
        </w:trPr>
        <w:tc>
          <w:tcPr>
            <w:tcW w:w="495" w:type="dxa"/>
          </w:tcPr>
          <w:p w14:paraId="7AD5C2EB" w14:textId="51BD5458" w:rsidR="00A7608F" w:rsidRPr="00CC03E6" w:rsidRDefault="00A7608F" w:rsidP="00A7608F">
            <w:pPr>
              <w:jc w:val="center"/>
              <w:rPr>
                <w:rFonts w:cstheme="minorHAnsi"/>
              </w:rPr>
            </w:pPr>
            <w:r w:rsidRPr="00CC03E6">
              <w:rPr>
                <w:rFonts w:cstheme="minorHAnsi"/>
              </w:rPr>
              <w:lastRenderedPageBreak/>
              <w:t>25.</w:t>
            </w:r>
          </w:p>
        </w:tc>
        <w:tc>
          <w:tcPr>
            <w:tcW w:w="4484" w:type="dxa"/>
          </w:tcPr>
          <w:p w14:paraId="6B230034" w14:textId="77777777" w:rsidR="00A7608F" w:rsidRPr="00CC03E6" w:rsidRDefault="00A7608F" w:rsidP="00A7608F">
            <w:pPr>
              <w:jc w:val="center"/>
              <w:rPr>
                <w:rFonts w:cstheme="minorHAnsi"/>
                <w:color w:val="000000"/>
              </w:rPr>
            </w:pPr>
            <w:r w:rsidRPr="00CC03E6">
              <w:rPr>
                <w:rFonts w:cstheme="minorHAnsi"/>
                <w:color w:val="000000"/>
              </w:rPr>
              <w:t>Skills for Chicagoland's Future</w:t>
            </w:r>
          </w:p>
          <w:p w14:paraId="583599B1" w14:textId="77777777" w:rsidR="00A7608F" w:rsidRPr="00CC03E6" w:rsidRDefault="00A7608F" w:rsidP="00A7608F">
            <w:pPr>
              <w:jc w:val="center"/>
              <w:rPr>
                <w:rFonts w:cstheme="minorHAnsi"/>
                <w:highlight w:val="yellow"/>
              </w:rPr>
            </w:pPr>
          </w:p>
        </w:tc>
        <w:tc>
          <w:tcPr>
            <w:tcW w:w="1028" w:type="dxa"/>
          </w:tcPr>
          <w:p w14:paraId="48301032" w14:textId="4E6482ED" w:rsidR="00A7608F" w:rsidRPr="00CC03E6" w:rsidRDefault="00A7608F" w:rsidP="00A7608F">
            <w:pPr>
              <w:jc w:val="center"/>
              <w:rPr>
                <w:rFonts w:cstheme="minorHAnsi"/>
              </w:rPr>
            </w:pPr>
            <w:r w:rsidRPr="00CC03E6">
              <w:rPr>
                <w:rFonts w:cstheme="minorHAnsi"/>
              </w:rPr>
              <w:t>Adult</w:t>
            </w:r>
          </w:p>
        </w:tc>
        <w:tc>
          <w:tcPr>
            <w:tcW w:w="8838" w:type="dxa"/>
          </w:tcPr>
          <w:p w14:paraId="1B55EEC6" w14:textId="6B4A400B" w:rsidR="00A7608F" w:rsidRPr="00CC03E6" w:rsidRDefault="008F7932" w:rsidP="008F7932">
            <w:pPr>
              <w:jc w:val="both"/>
              <w:rPr>
                <w:rFonts w:cstheme="minorHAnsi"/>
              </w:rPr>
            </w:pPr>
            <w:r w:rsidRPr="00CC03E6">
              <w:rPr>
                <w:rFonts w:cstheme="minorHAnsi"/>
              </w:rPr>
              <w:t xml:space="preserve">Skills for Chicagoland’s Future (Skills) is supported by JTED to work with local credentialing institutions including </w:t>
            </w:r>
            <w:proofErr w:type="spellStart"/>
            <w:r w:rsidRPr="00CC03E6">
              <w:rPr>
                <w:rFonts w:cstheme="minorHAnsi"/>
              </w:rPr>
              <w:t>Tukiendorf</w:t>
            </w:r>
            <w:proofErr w:type="spellEnd"/>
            <w:r w:rsidRPr="00CC03E6">
              <w:rPr>
                <w:rFonts w:cstheme="minorHAnsi"/>
              </w:rPr>
              <w:t xml:space="preserve"> Training Institute to recruit individuals pursuing a career as a Certified Nursing Assistant. The program provides job readiness training, including resume building, interview preparation, and personalized guidance throughout the hiring process. Participants also benefit from coaching and mentorship to strengthen their employment prospects. When participants have completed their training and secured their license, Skills connects them with an employer partner and places them in a role as a Certified Nursing Assistant.</w:t>
            </w:r>
          </w:p>
        </w:tc>
      </w:tr>
      <w:tr w:rsidR="00A7608F" w:rsidRPr="00CC03E6" w14:paraId="6A3B6AB9" w14:textId="77777777" w:rsidTr="00A7608F">
        <w:trPr>
          <w:jc w:val="center"/>
        </w:trPr>
        <w:tc>
          <w:tcPr>
            <w:tcW w:w="495" w:type="dxa"/>
          </w:tcPr>
          <w:p w14:paraId="2316EF34" w14:textId="2CA59A5A" w:rsidR="00A7608F" w:rsidRPr="00CC03E6" w:rsidRDefault="00A7608F" w:rsidP="00A7608F">
            <w:pPr>
              <w:jc w:val="center"/>
              <w:rPr>
                <w:rFonts w:cstheme="minorHAnsi"/>
                <w:color w:val="000000"/>
              </w:rPr>
            </w:pPr>
            <w:r w:rsidRPr="00CC03E6">
              <w:rPr>
                <w:rFonts w:cstheme="minorHAnsi"/>
                <w:color w:val="000000"/>
              </w:rPr>
              <w:t>26.</w:t>
            </w:r>
          </w:p>
        </w:tc>
        <w:tc>
          <w:tcPr>
            <w:tcW w:w="4484" w:type="dxa"/>
          </w:tcPr>
          <w:p w14:paraId="560B07FD" w14:textId="77777777" w:rsidR="00A7608F" w:rsidRPr="00CC03E6" w:rsidRDefault="00A7608F" w:rsidP="00A7608F">
            <w:pPr>
              <w:jc w:val="center"/>
              <w:rPr>
                <w:rFonts w:cstheme="minorHAnsi"/>
                <w:color w:val="000000"/>
              </w:rPr>
            </w:pPr>
            <w:r w:rsidRPr="00CC03E6">
              <w:rPr>
                <w:rFonts w:cstheme="minorHAnsi"/>
                <w:color w:val="000000"/>
              </w:rPr>
              <w:t>Spero Family Services</w:t>
            </w:r>
          </w:p>
          <w:p w14:paraId="3EC8716F" w14:textId="77777777" w:rsidR="00A7608F" w:rsidRPr="00CC03E6" w:rsidRDefault="00A7608F" w:rsidP="00A7608F">
            <w:pPr>
              <w:jc w:val="center"/>
              <w:rPr>
                <w:rFonts w:cstheme="minorHAnsi"/>
                <w:highlight w:val="yellow"/>
              </w:rPr>
            </w:pPr>
          </w:p>
        </w:tc>
        <w:tc>
          <w:tcPr>
            <w:tcW w:w="1028" w:type="dxa"/>
          </w:tcPr>
          <w:p w14:paraId="0DA37BD8" w14:textId="75AFBBC2" w:rsidR="00A7608F" w:rsidRPr="00CC03E6" w:rsidRDefault="00A7608F" w:rsidP="00A7608F">
            <w:pPr>
              <w:jc w:val="center"/>
              <w:rPr>
                <w:rFonts w:cstheme="minorHAnsi"/>
              </w:rPr>
            </w:pPr>
            <w:r w:rsidRPr="00CC03E6">
              <w:rPr>
                <w:rFonts w:cstheme="minorHAnsi"/>
              </w:rPr>
              <w:t>Youth</w:t>
            </w:r>
          </w:p>
        </w:tc>
        <w:tc>
          <w:tcPr>
            <w:tcW w:w="8838" w:type="dxa"/>
          </w:tcPr>
          <w:p w14:paraId="2AB48412" w14:textId="5D5890E9" w:rsidR="00A7608F" w:rsidRPr="00CC03E6" w:rsidRDefault="00617B0D" w:rsidP="00617B0D">
            <w:pPr>
              <w:pStyle w:val="NormalWeb"/>
              <w:spacing w:before="0" w:beforeAutospacing="0" w:after="120" w:afterAutospacing="0"/>
              <w:jc w:val="both"/>
              <w:rPr>
                <w:rFonts w:asciiTheme="minorHAnsi" w:hAnsiTheme="minorHAnsi" w:cstheme="minorHAnsi"/>
                <w:sz w:val="22"/>
                <w:szCs w:val="22"/>
              </w:rPr>
            </w:pPr>
            <w:r w:rsidRPr="00CC03E6">
              <w:rPr>
                <w:rFonts w:asciiTheme="minorHAnsi" w:hAnsiTheme="minorHAnsi" w:cstheme="minorHAnsi"/>
                <w:sz w:val="22"/>
                <w:szCs w:val="22"/>
              </w:rPr>
              <w:t xml:space="preserve">Spero Family Services Program </w:t>
            </w:r>
            <w:proofErr w:type="spellStart"/>
            <w:r w:rsidRPr="00CC03E6">
              <w:rPr>
                <w:rFonts w:asciiTheme="minorHAnsi" w:hAnsiTheme="minorHAnsi" w:cstheme="minorHAnsi"/>
                <w:sz w:val="22"/>
                <w:szCs w:val="22"/>
              </w:rPr>
              <w:t>YouthBuild</w:t>
            </w:r>
            <w:proofErr w:type="spellEnd"/>
            <w:r w:rsidRPr="00CC03E6">
              <w:rPr>
                <w:rFonts w:asciiTheme="minorHAnsi" w:hAnsiTheme="minorHAnsi" w:cstheme="minorHAnsi"/>
                <w:sz w:val="22"/>
                <w:szCs w:val="22"/>
              </w:rPr>
              <w:t xml:space="preserve"> of South-Central Illinois program offers clear career pathways in construction, retail, and hospitality, supported by the JTED grant. We provide our opportunity youth hands-on training in construction, retail, and hospitality. Our opportunity youth earn certifications in Construction and Customer Service and Sales, gaining them stackable credentials in the following areas: First Aid/CPR, Forklift, and OSHA 10. They can obtain entry-level positions with the certifications as laborers, sales associates, or front desk staff in today’s workforce.  We provide them with Life Skills, Soft Skills, Work Readiness Skills, and Leadership Skills training that will continue to serve them for years to come. </w:t>
            </w:r>
          </w:p>
        </w:tc>
      </w:tr>
      <w:tr w:rsidR="00A7608F" w:rsidRPr="00CC03E6" w14:paraId="086EFAE6" w14:textId="77777777" w:rsidTr="00A7608F">
        <w:trPr>
          <w:jc w:val="center"/>
        </w:trPr>
        <w:tc>
          <w:tcPr>
            <w:tcW w:w="495" w:type="dxa"/>
          </w:tcPr>
          <w:p w14:paraId="4CAEE70A" w14:textId="47BC92ED" w:rsidR="00A7608F" w:rsidRPr="00CC03E6" w:rsidRDefault="00A7608F" w:rsidP="00A7608F">
            <w:pPr>
              <w:jc w:val="center"/>
              <w:rPr>
                <w:rFonts w:cstheme="minorHAnsi"/>
                <w:color w:val="000000"/>
              </w:rPr>
            </w:pPr>
            <w:r w:rsidRPr="00CC03E6">
              <w:rPr>
                <w:rFonts w:cstheme="minorHAnsi"/>
                <w:color w:val="000000"/>
              </w:rPr>
              <w:t>27.</w:t>
            </w:r>
          </w:p>
        </w:tc>
        <w:tc>
          <w:tcPr>
            <w:tcW w:w="4484" w:type="dxa"/>
          </w:tcPr>
          <w:p w14:paraId="71C2F7A3" w14:textId="77777777" w:rsidR="00A7608F" w:rsidRPr="00CC03E6" w:rsidRDefault="00A7608F" w:rsidP="00A7608F">
            <w:pPr>
              <w:jc w:val="center"/>
              <w:rPr>
                <w:rFonts w:cstheme="minorHAnsi"/>
                <w:color w:val="000000"/>
              </w:rPr>
            </w:pPr>
            <w:r w:rsidRPr="00CC03E6">
              <w:rPr>
                <w:rFonts w:cstheme="minorHAnsi"/>
                <w:color w:val="000000"/>
              </w:rPr>
              <w:t>The Chicago Lighthouse for People Who Are Blind or Visually Impaired</w:t>
            </w:r>
          </w:p>
          <w:p w14:paraId="047A204A" w14:textId="77777777" w:rsidR="00A7608F" w:rsidRPr="00CC03E6" w:rsidRDefault="00A7608F" w:rsidP="00A7608F">
            <w:pPr>
              <w:jc w:val="center"/>
              <w:rPr>
                <w:rFonts w:cstheme="minorHAnsi"/>
              </w:rPr>
            </w:pPr>
          </w:p>
        </w:tc>
        <w:tc>
          <w:tcPr>
            <w:tcW w:w="1028" w:type="dxa"/>
          </w:tcPr>
          <w:p w14:paraId="57BF4FE5" w14:textId="104FAE43" w:rsidR="00A7608F" w:rsidRPr="00CC03E6" w:rsidRDefault="00A7608F" w:rsidP="00A7608F">
            <w:pPr>
              <w:jc w:val="center"/>
              <w:rPr>
                <w:rFonts w:cstheme="minorHAnsi"/>
              </w:rPr>
            </w:pPr>
            <w:r w:rsidRPr="00CC03E6">
              <w:rPr>
                <w:rFonts w:cstheme="minorHAnsi"/>
              </w:rPr>
              <w:t>Youth</w:t>
            </w:r>
          </w:p>
        </w:tc>
        <w:tc>
          <w:tcPr>
            <w:tcW w:w="8838" w:type="dxa"/>
          </w:tcPr>
          <w:p w14:paraId="5C356BA2" w14:textId="469171C5" w:rsidR="00A7608F" w:rsidRPr="00CC03E6" w:rsidRDefault="00677E29" w:rsidP="00677E29">
            <w:pPr>
              <w:spacing w:after="160" w:line="259" w:lineRule="auto"/>
              <w:jc w:val="both"/>
              <w:rPr>
                <w:rFonts w:cstheme="minorHAnsi"/>
                <w14:ligatures w14:val="none"/>
              </w:rPr>
            </w:pPr>
            <w:r w:rsidRPr="00CC03E6">
              <w:rPr>
                <w:rFonts w:cstheme="minorHAnsi"/>
                <w14:ligatures w14:val="none"/>
              </w:rPr>
              <w:t xml:space="preserve">The Chicago Lighthouse has served Chicago’s blind and visually impaired residents since 1906, people with all types of disabilities since 2014, and has operated the Youth Transition Program since 2016. Our Career Pathways program provides youth with a road map to a position as a paraprofessional or teacher’s aide. The Chicago Lighthouse provides youth with case management, work readiness training, and barrier reduction services. In collaboration with Moraine Valley Community College youth complete a 13 week course and earn their Illinois Paraprofessional license. Following this class youth participate in paid work experiences in school districts that introduce the youth to a long term career. </w:t>
            </w:r>
          </w:p>
        </w:tc>
      </w:tr>
      <w:tr w:rsidR="00A7608F" w:rsidRPr="00CC03E6" w14:paraId="6FE97514" w14:textId="77777777" w:rsidTr="00A7608F">
        <w:trPr>
          <w:jc w:val="center"/>
        </w:trPr>
        <w:tc>
          <w:tcPr>
            <w:tcW w:w="495" w:type="dxa"/>
          </w:tcPr>
          <w:p w14:paraId="3F302A37" w14:textId="1039737A" w:rsidR="00A7608F" w:rsidRPr="00CC03E6" w:rsidRDefault="00A7608F" w:rsidP="00A7608F">
            <w:pPr>
              <w:jc w:val="center"/>
              <w:rPr>
                <w:rFonts w:cstheme="minorHAnsi"/>
                <w:color w:val="000000"/>
              </w:rPr>
            </w:pPr>
            <w:r w:rsidRPr="00CC03E6">
              <w:rPr>
                <w:rFonts w:cstheme="minorHAnsi"/>
                <w:color w:val="000000"/>
              </w:rPr>
              <w:t>28.</w:t>
            </w:r>
          </w:p>
        </w:tc>
        <w:tc>
          <w:tcPr>
            <w:tcW w:w="4484" w:type="dxa"/>
          </w:tcPr>
          <w:p w14:paraId="5BDCED98" w14:textId="30B8270D" w:rsidR="00A7608F" w:rsidRPr="00CC03E6" w:rsidRDefault="00A7608F" w:rsidP="00A7608F">
            <w:pPr>
              <w:jc w:val="center"/>
              <w:rPr>
                <w:rFonts w:cstheme="minorHAnsi"/>
                <w:color w:val="000000"/>
              </w:rPr>
            </w:pPr>
            <w:r w:rsidRPr="00CC03E6">
              <w:rPr>
                <w:rFonts w:cstheme="minorHAnsi"/>
                <w:color w:val="000000"/>
              </w:rPr>
              <w:t>Township High School District 214</w:t>
            </w:r>
            <w:r w:rsidR="00A9011F" w:rsidRPr="00CC03E6">
              <w:rPr>
                <w:rFonts w:cstheme="minorHAnsi"/>
                <w:color w:val="000000"/>
              </w:rPr>
              <w:t xml:space="preserve"> </w:t>
            </w:r>
          </w:p>
          <w:p w14:paraId="70AAA6CB" w14:textId="52182C07" w:rsidR="00A9011F" w:rsidRPr="00CC03E6" w:rsidRDefault="00A9011F" w:rsidP="00A7608F">
            <w:pPr>
              <w:jc w:val="center"/>
              <w:rPr>
                <w:rFonts w:cstheme="minorHAnsi"/>
                <w:color w:val="000000"/>
              </w:rPr>
            </w:pPr>
            <w:r w:rsidRPr="00CC03E6">
              <w:rPr>
                <w:rFonts w:cstheme="minorHAnsi"/>
                <w:color w:val="000000"/>
              </w:rPr>
              <w:t>(Round 1 Grantee)</w:t>
            </w:r>
          </w:p>
          <w:p w14:paraId="249C0340" w14:textId="77777777" w:rsidR="00A7608F" w:rsidRPr="00CC03E6" w:rsidRDefault="00A7608F" w:rsidP="00A7608F">
            <w:pPr>
              <w:jc w:val="center"/>
              <w:rPr>
                <w:rFonts w:cstheme="minorHAnsi"/>
              </w:rPr>
            </w:pPr>
          </w:p>
        </w:tc>
        <w:tc>
          <w:tcPr>
            <w:tcW w:w="1028" w:type="dxa"/>
          </w:tcPr>
          <w:p w14:paraId="109BD940" w14:textId="536BF40C" w:rsidR="00A7608F" w:rsidRPr="00CC03E6" w:rsidRDefault="00A7608F" w:rsidP="00A7608F">
            <w:pPr>
              <w:jc w:val="center"/>
              <w:rPr>
                <w:rFonts w:cstheme="minorHAnsi"/>
              </w:rPr>
            </w:pPr>
            <w:r w:rsidRPr="00CC03E6">
              <w:rPr>
                <w:rFonts w:cstheme="minorHAnsi"/>
              </w:rPr>
              <w:t>Youth</w:t>
            </w:r>
          </w:p>
        </w:tc>
        <w:tc>
          <w:tcPr>
            <w:tcW w:w="8838" w:type="dxa"/>
          </w:tcPr>
          <w:p w14:paraId="6C72BE44" w14:textId="77777777" w:rsidR="00254162" w:rsidRPr="00CC03E6" w:rsidRDefault="00254162" w:rsidP="00254162">
            <w:pPr>
              <w:rPr>
                <w:rFonts w:cstheme="minorHAnsi"/>
              </w:rPr>
            </w:pPr>
            <w:r w:rsidRPr="00CC03E6">
              <w:rPr>
                <w:rFonts w:cstheme="minorHAnsi"/>
              </w:rPr>
              <w:t xml:space="preserve">District 214 offers Registered Apprenticeships, Illinois Youth Apprenticeships, and pre-apprenticeships to high school students enrolled in one of our six comprehensive high schools and 3 alternative programs. Youth Apprenticeships are employer-driven, “learn while you earn” models that combine structured paid on-the-job training (OJT) with job-related technical instruction (RTI). These allow students to become proficient in a set of industry-recognized </w:t>
            </w:r>
            <w:r w:rsidRPr="00CC03E6">
              <w:rPr>
                <w:rFonts w:cstheme="minorHAnsi"/>
              </w:rPr>
              <w:lastRenderedPageBreak/>
              <w:t>competency standards, which may lead to an industry credential. Instruction and technical training related to the apprenticeship is provided by the high school, technical schools or community colleges while the on-the-job training occurs at a worksite. Our training providers are currently Harper College, College of DuPage, Triton Community College, Eastern Illinois University, National Louis University, Lewis University, and Moraine Valley Community College In partnership with local employers, District 214 apprenticeships are currently offered in the fields of:</w:t>
            </w:r>
          </w:p>
          <w:p w14:paraId="08FA39FB" w14:textId="77777777" w:rsidR="00254162" w:rsidRPr="00CC03E6" w:rsidRDefault="00254162" w:rsidP="00254162">
            <w:pPr>
              <w:rPr>
                <w:rFonts w:cstheme="minorHAnsi"/>
              </w:rPr>
            </w:pPr>
            <w:r w:rsidRPr="00CC03E6">
              <w:rPr>
                <w:rFonts w:cstheme="minorHAnsi"/>
              </w:rPr>
              <w:t>•</w:t>
            </w:r>
            <w:r w:rsidRPr="00CC03E6">
              <w:rPr>
                <w:rFonts w:cstheme="minorHAnsi"/>
              </w:rPr>
              <w:tab/>
              <w:t>Athletic Training Assistant</w:t>
            </w:r>
          </w:p>
          <w:p w14:paraId="028F0EA8" w14:textId="77777777" w:rsidR="00254162" w:rsidRPr="00CC03E6" w:rsidRDefault="00254162" w:rsidP="00254162">
            <w:pPr>
              <w:rPr>
                <w:rFonts w:cstheme="minorHAnsi"/>
              </w:rPr>
            </w:pPr>
            <w:r w:rsidRPr="00CC03E6">
              <w:rPr>
                <w:rFonts w:cstheme="minorHAnsi"/>
              </w:rPr>
              <w:t>•</w:t>
            </w:r>
            <w:r w:rsidRPr="00CC03E6">
              <w:rPr>
                <w:rFonts w:cstheme="minorHAnsi"/>
              </w:rPr>
              <w:tab/>
              <w:t>Automotive: Technician and Body Repair</w:t>
            </w:r>
          </w:p>
          <w:p w14:paraId="4531E68C" w14:textId="77777777" w:rsidR="00254162" w:rsidRPr="00CC03E6" w:rsidRDefault="00254162" w:rsidP="00254162">
            <w:pPr>
              <w:rPr>
                <w:rFonts w:cstheme="minorHAnsi"/>
              </w:rPr>
            </w:pPr>
            <w:r w:rsidRPr="00CC03E6">
              <w:rPr>
                <w:rFonts w:cstheme="minorHAnsi"/>
              </w:rPr>
              <w:t>•</w:t>
            </w:r>
            <w:r w:rsidRPr="00CC03E6">
              <w:rPr>
                <w:rFonts w:cstheme="minorHAnsi"/>
              </w:rPr>
              <w:tab/>
              <w:t>Certified Nursing Assistant (CNA)</w:t>
            </w:r>
          </w:p>
          <w:p w14:paraId="26666673" w14:textId="77777777" w:rsidR="00254162" w:rsidRPr="00CC03E6" w:rsidRDefault="00254162" w:rsidP="00254162">
            <w:pPr>
              <w:rPr>
                <w:rFonts w:cstheme="minorHAnsi"/>
              </w:rPr>
            </w:pPr>
            <w:r w:rsidRPr="00CC03E6">
              <w:rPr>
                <w:rFonts w:cstheme="minorHAnsi"/>
              </w:rPr>
              <w:t>•</w:t>
            </w:r>
            <w:r w:rsidRPr="00CC03E6">
              <w:rPr>
                <w:rFonts w:cstheme="minorHAnsi"/>
              </w:rPr>
              <w:tab/>
              <w:t>Construction and Trades</w:t>
            </w:r>
          </w:p>
          <w:p w14:paraId="41750F3C" w14:textId="77777777" w:rsidR="00254162" w:rsidRPr="00CC03E6" w:rsidRDefault="00254162" w:rsidP="00254162">
            <w:pPr>
              <w:rPr>
                <w:rFonts w:cstheme="minorHAnsi"/>
              </w:rPr>
            </w:pPr>
            <w:r w:rsidRPr="00CC03E6">
              <w:rPr>
                <w:rFonts w:cstheme="minorHAnsi"/>
              </w:rPr>
              <w:t>•</w:t>
            </w:r>
            <w:r w:rsidRPr="00CC03E6">
              <w:rPr>
                <w:rFonts w:cstheme="minorHAnsi"/>
              </w:rPr>
              <w:tab/>
              <w:t>Early Childhood Education</w:t>
            </w:r>
          </w:p>
          <w:p w14:paraId="42D6593F" w14:textId="77777777" w:rsidR="00254162" w:rsidRPr="00CC03E6" w:rsidRDefault="00254162" w:rsidP="00254162">
            <w:pPr>
              <w:rPr>
                <w:rFonts w:cstheme="minorHAnsi"/>
              </w:rPr>
            </w:pPr>
            <w:r w:rsidRPr="00CC03E6">
              <w:rPr>
                <w:rFonts w:cstheme="minorHAnsi"/>
              </w:rPr>
              <w:t>•</w:t>
            </w:r>
            <w:r w:rsidRPr="00CC03E6">
              <w:rPr>
                <w:rFonts w:cstheme="minorHAnsi"/>
              </w:rPr>
              <w:tab/>
              <w:t>Graphic Arts</w:t>
            </w:r>
          </w:p>
          <w:p w14:paraId="342AA7AB" w14:textId="77777777" w:rsidR="00254162" w:rsidRPr="00CC03E6" w:rsidRDefault="00254162" w:rsidP="00254162">
            <w:pPr>
              <w:rPr>
                <w:rFonts w:cstheme="minorHAnsi"/>
              </w:rPr>
            </w:pPr>
            <w:r w:rsidRPr="00CC03E6">
              <w:rPr>
                <w:rFonts w:cstheme="minorHAnsi"/>
              </w:rPr>
              <w:t>•</w:t>
            </w:r>
            <w:r w:rsidRPr="00CC03E6">
              <w:rPr>
                <w:rFonts w:cstheme="minorHAnsi"/>
              </w:rPr>
              <w:tab/>
              <w:t>HVAC (Heating, Ventilation and Air Conditioning)</w:t>
            </w:r>
          </w:p>
          <w:p w14:paraId="636F2688" w14:textId="77777777" w:rsidR="00254162" w:rsidRPr="00CC03E6" w:rsidRDefault="00254162" w:rsidP="00254162">
            <w:pPr>
              <w:rPr>
                <w:rFonts w:cstheme="minorHAnsi"/>
              </w:rPr>
            </w:pPr>
            <w:r w:rsidRPr="00CC03E6">
              <w:rPr>
                <w:rFonts w:cstheme="minorHAnsi"/>
              </w:rPr>
              <w:t>•</w:t>
            </w:r>
            <w:r w:rsidRPr="00CC03E6">
              <w:rPr>
                <w:rFonts w:cstheme="minorHAnsi"/>
              </w:rPr>
              <w:tab/>
              <w:t xml:space="preserve">Information Technology </w:t>
            </w:r>
          </w:p>
          <w:p w14:paraId="3A262053" w14:textId="77777777" w:rsidR="00254162" w:rsidRPr="00CC03E6" w:rsidRDefault="00254162" w:rsidP="00254162">
            <w:pPr>
              <w:rPr>
                <w:rFonts w:cstheme="minorHAnsi"/>
              </w:rPr>
            </w:pPr>
            <w:r w:rsidRPr="00CC03E6">
              <w:rPr>
                <w:rFonts w:cstheme="minorHAnsi"/>
              </w:rPr>
              <w:t>o</w:t>
            </w:r>
            <w:r w:rsidRPr="00CC03E6">
              <w:rPr>
                <w:rFonts w:cstheme="minorHAnsi"/>
              </w:rPr>
              <w:tab/>
              <w:t>AI/Development/Programming</w:t>
            </w:r>
          </w:p>
          <w:p w14:paraId="63B2DFB9" w14:textId="77777777" w:rsidR="00254162" w:rsidRPr="00CC03E6" w:rsidRDefault="00254162" w:rsidP="00254162">
            <w:pPr>
              <w:rPr>
                <w:rFonts w:cstheme="minorHAnsi"/>
              </w:rPr>
            </w:pPr>
            <w:r w:rsidRPr="00CC03E6">
              <w:rPr>
                <w:rFonts w:cstheme="minorHAnsi"/>
              </w:rPr>
              <w:t>o</w:t>
            </w:r>
            <w:r w:rsidRPr="00CC03E6">
              <w:rPr>
                <w:rFonts w:cstheme="minorHAnsi"/>
              </w:rPr>
              <w:tab/>
              <w:t>Cybersecurity</w:t>
            </w:r>
          </w:p>
          <w:p w14:paraId="603DB8A9" w14:textId="77777777" w:rsidR="00254162" w:rsidRPr="00CC03E6" w:rsidRDefault="00254162" w:rsidP="00254162">
            <w:pPr>
              <w:rPr>
                <w:rFonts w:cstheme="minorHAnsi"/>
              </w:rPr>
            </w:pPr>
            <w:r w:rsidRPr="00CC03E6">
              <w:rPr>
                <w:rFonts w:cstheme="minorHAnsi"/>
              </w:rPr>
              <w:t>o</w:t>
            </w:r>
            <w:r w:rsidRPr="00CC03E6">
              <w:rPr>
                <w:rFonts w:cstheme="minorHAnsi"/>
              </w:rPr>
              <w:tab/>
              <w:t>IT Generalist/Help Desk)</w:t>
            </w:r>
          </w:p>
          <w:p w14:paraId="3AE22049" w14:textId="77777777" w:rsidR="00254162" w:rsidRPr="00CC03E6" w:rsidRDefault="00254162" w:rsidP="00254162">
            <w:pPr>
              <w:rPr>
                <w:rFonts w:cstheme="minorHAnsi"/>
              </w:rPr>
            </w:pPr>
            <w:r w:rsidRPr="00CC03E6">
              <w:rPr>
                <w:rFonts w:cstheme="minorHAnsi"/>
              </w:rPr>
              <w:t>•</w:t>
            </w:r>
            <w:r w:rsidRPr="00CC03E6">
              <w:rPr>
                <w:rFonts w:cstheme="minorHAnsi"/>
              </w:rPr>
              <w:tab/>
              <w:t>Legal Assistant</w:t>
            </w:r>
          </w:p>
          <w:p w14:paraId="0FFD51C9" w14:textId="77777777" w:rsidR="00254162" w:rsidRPr="00CC03E6" w:rsidRDefault="00254162" w:rsidP="00254162">
            <w:pPr>
              <w:rPr>
                <w:rFonts w:cstheme="minorHAnsi"/>
              </w:rPr>
            </w:pPr>
            <w:r w:rsidRPr="00CC03E6">
              <w:rPr>
                <w:rFonts w:cstheme="minorHAnsi"/>
              </w:rPr>
              <w:t>•</w:t>
            </w:r>
            <w:r w:rsidRPr="00CC03E6">
              <w:rPr>
                <w:rFonts w:cstheme="minorHAnsi"/>
              </w:rPr>
              <w:tab/>
              <w:t>Library Assistant</w:t>
            </w:r>
          </w:p>
          <w:p w14:paraId="04374784" w14:textId="77777777" w:rsidR="00254162" w:rsidRPr="00CC03E6" w:rsidRDefault="00254162" w:rsidP="00254162">
            <w:pPr>
              <w:rPr>
                <w:rFonts w:cstheme="minorHAnsi"/>
              </w:rPr>
            </w:pPr>
            <w:r w:rsidRPr="00CC03E6">
              <w:rPr>
                <w:rFonts w:cstheme="minorHAnsi"/>
              </w:rPr>
              <w:t>•</w:t>
            </w:r>
            <w:r w:rsidRPr="00CC03E6">
              <w:rPr>
                <w:rFonts w:cstheme="minorHAnsi"/>
              </w:rPr>
              <w:tab/>
              <w:t>Manufacturing</w:t>
            </w:r>
          </w:p>
          <w:p w14:paraId="57BF4EF8" w14:textId="77777777" w:rsidR="00254162" w:rsidRPr="00CC03E6" w:rsidRDefault="00254162" w:rsidP="00254162">
            <w:pPr>
              <w:rPr>
                <w:rFonts w:cstheme="minorHAnsi"/>
              </w:rPr>
            </w:pPr>
            <w:r w:rsidRPr="00CC03E6">
              <w:rPr>
                <w:rFonts w:cstheme="minorHAnsi"/>
              </w:rPr>
              <w:t>•</w:t>
            </w:r>
            <w:r w:rsidRPr="00CC03E6">
              <w:rPr>
                <w:rFonts w:cstheme="minorHAnsi"/>
              </w:rPr>
              <w:tab/>
              <w:t>Multimedia</w:t>
            </w:r>
          </w:p>
          <w:p w14:paraId="61456CE3" w14:textId="77777777" w:rsidR="00254162" w:rsidRPr="00CC03E6" w:rsidRDefault="00254162" w:rsidP="00254162">
            <w:pPr>
              <w:rPr>
                <w:rFonts w:cstheme="minorHAnsi"/>
              </w:rPr>
            </w:pPr>
            <w:r w:rsidRPr="00CC03E6">
              <w:rPr>
                <w:rFonts w:cstheme="minorHAnsi"/>
              </w:rPr>
              <w:t>•</w:t>
            </w:r>
            <w:r w:rsidRPr="00CC03E6">
              <w:rPr>
                <w:rFonts w:cstheme="minorHAnsi"/>
              </w:rPr>
              <w:tab/>
              <w:t>Pharmacy Technician</w:t>
            </w:r>
          </w:p>
          <w:p w14:paraId="3F6F36C7" w14:textId="77777777" w:rsidR="00254162" w:rsidRPr="00CC03E6" w:rsidRDefault="00254162" w:rsidP="00254162">
            <w:pPr>
              <w:rPr>
                <w:rFonts w:cstheme="minorHAnsi"/>
              </w:rPr>
            </w:pPr>
            <w:r w:rsidRPr="00CC03E6">
              <w:rPr>
                <w:rFonts w:cstheme="minorHAnsi"/>
              </w:rPr>
              <w:t>•</w:t>
            </w:r>
            <w:r w:rsidRPr="00CC03E6">
              <w:rPr>
                <w:rFonts w:cstheme="minorHAnsi"/>
              </w:rPr>
              <w:tab/>
              <w:t>Professional Cook</w:t>
            </w:r>
          </w:p>
          <w:p w14:paraId="289542DE" w14:textId="77777777" w:rsidR="00254162" w:rsidRPr="00CC03E6" w:rsidRDefault="00254162" w:rsidP="00254162">
            <w:pPr>
              <w:rPr>
                <w:rFonts w:cstheme="minorHAnsi"/>
              </w:rPr>
            </w:pPr>
            <w:r w:rsidRPr="00CC03E6">
              <w:rPr>
                <w:rFonts w:cstheme="minorHAnsi"/>
              </w:rPr>
              <w:t>•</w:t>
            </w:r>
            <w:r w:rsidRPr="00CC03E6">
              <w:rPr>
                <w:rFonts w:cstheme="minorHAnsi"/>
              </w:rPr>
              <w:tab/>
              <w:t>Veterinary Technician Assistant</w:t>
            </w:r>
          </w:p>
          <w:p w14:paraId="0132F892" w14:textId="77777777" w:rsidR="00254162" w:rsidRPr="00CC03E6" w:rsidRDefault="00254162" w:rsidP="00254162">
            <w:pPr>
              <w:rPr>
                <w:rFonts w:cstheme="minorHAnsi"/>
              </w:rPr>
            </w:pPr>
            <w:r w:rsidRPr="00CC03E6">
              <w:rPr>
                <w:rFonts w:cstheme="minorHAnsi"/>
              </w:rPr>
              <w:t>•</w:t>
            </w:r>
            <w:r w:rsidRPr="00CC03E6">
              <w:rPr>
                <w:rFonts w:cstheme="minorHAnsi"/>
              </w:rPr>
              <w:tab/>
              <w:t>Water Operator</w:t>
            </w:r>
          </w:p>
          <w:p w14:paraId="103582D9" w14:textId="1B76BC2D" w:rsidR="00A7608F" w:rsidRPr="00CC03E6" w:rsidRDefault="00254162" w:rsidP="00674C0C">
            <w:pPr>
              <w:jc w:val="both"/>
              <w:rPr>
                <w:rFonts w:cstheme="minorHAnsi"/>
              </w:rPr>
            </w:pPr>
            <w:r w:rsidRPr="00CC03E6">
              <w:rPr>
                <w:rFonts w:cstheme="minorHAnsi"/>
              </w:rPr>
              <w:t xml:space="preserve">A student who is interested in participating in an apprenticeship during their senior year must be committed to the program and work together with their counselor to ensure all required coursework fits into the student’s four-year academic plan. All apprenticeships require that specific coursework be completed prior to the start of the apprenticeship; in other words, completed during the student’s freshman, sophomore and junior years of high school. A student participating in an apprenticeship should expect a non-traditional senior year schedule. The student will attend classes at their high school, commute to an employer to work and may also be enrolled in coursework at a community college. Each apprentice will have a very customized </w:t>
            </w:r>
            <w:r w:rsidRPr="00CC03E6">
              <w:rPr>
                <w:rFonts w:cstheme="minorHAnsi"/>
              </w:rPr>
              <w:lastRenderedPageBreak/>
              <w:t>schedule based upon when they need to be at the employer's site for their on-the-job training and when their coursework is offered. Transportation will be provided if needed.</w:t>
            </w:r>
          </w:p>
        </w:tc>
      </w:tr>
      <w:tr w:rsidR="00A7608F" w:rsidRPr="00CC03E6" w14:paraId="4C31A684" w14:textId="77777777" w:rsidTr="00A7608F">
        <w:trPr>
          <w:jc w:val="center"/>
        </w:trPr>
        <w:tc>
          <w:tcPr>
            <w:tcW w:w="495" w:type="dxa"/>
          </w:tcPr>
          <w:p w14:paraId="15E195A7" w14:textId="3899B820" w:rsidR="00A7608F" w:rsidRPr="00CC03E6" w:rsidRDefault="00A7608F" w:rsidP="00A7608F">
            <w:pPr>
              <w:jc w:val="center"/>
              <w:rPr>
                <w:rFonts w:cstheme="minorHAnsi"/>
                <w:color w:val="000000"/>
              </w:rPr>
            </w:pPr>
            <w:r w:rsidRPr="00CC03E6">
              <w:rPr>
                <w:rFonts w:cstheme="minorHAnsi"/>
                <w:color w:val="000000"/>
              </w:rPr>
              <w:lastRenderedPageBreak/>
              <w:t>29.</w:t>
            </w:r>
          </w:p>
        </w:tc>
        <w:tc>
          <w:tcPr>
            <w:tcW w:w="4484" w:type="dxa"/>
          </w:tcPr>
          <w:p w14:paraId="6F7E45DA" w14:textId="77777777" w:rsidR="00A7608F" w:rsidRPr="00CC03E6" w:rsidRDefault="00A7608F" w:rsidP="00A7608F">
            <w:pPr>
              <w:jc w:val="center"/>
              <w:rPr>
                <w:rFonts w:cstheme="minorHAnsi"/>
                <w:color w:val="000000"/>
              </w:rPr>
            </w:pPr>
            <w:r w:rsidRPr="00CC03E6">
              <w:rPr>
                <w:rFonts w:cstheme="minorHAnsi"/>
                <w:color w:val="000000"/>
              </w:rPr>
              <w:t>Vision of Restoration, Inc.</w:t>
            </w:r>
          </w:p>
          <w:p w14:paraId="6A3D6D95" w14:textId="77777777" w:rsidR="00A7608F" w:rsidRPr="00CC03E6" w:rsidRDefault="00A7608F" w:rsidP="00A7608F">
            <w:pPr>
              <w:jc w:val="center"/>
              <w:rPr>
                <w:rFonts w:cstheme="minorHAnsi"/>
              </w:rPr>
            </w:pPr>
          </w:p>
        </w:tc>
        <w:tc>
          <w:tcPr>
            <w:tcW w:w="1028" w:type="dxa"/>
          </w:tcPr>
          <w:p w14:paraId="4539CCED" w14:textId="00FF8BCD" w:rsidR="00A7608F" w:rsidRPr="00CC03E6" w:rsidRDefault="00A7608F" w:rsidP="00A7608F">
            <w:pPr>
              <w:jc w:val="center"/>
              <w:rPr>
                <w:rFonts w:cstheme="minorHAnsi"/>
              </w:rPr>
            </w:pPr>
            <w:r w:rsidRPr="00CC03E6">
              <w:rPr>
                <w:rFonts w:cstheme="minorHAnsi"/>
              </w:rPr>
              <w:t>Adult</w:t>
            </w:r>
          </w:p>
        </w:tc>
        <w:tc>
          <w:tcPr>
            <w:tcW w:w="8838" w:type="dxa"/>
          </w:tcPr>
          <w:p w14:paraId="51A1EDEE" w14:textId="7FD4EF0E" w:rsidR="00A7608F" w:rsidRPr="00CC03E6" w:rsidRDefault="00E83D51" w:rsidP="002C21F1">
            <w:pPr>
              <w:jc w:val="both"/>
              <w:rPr>
                <w:rFonts w:cstheme="minorHAnsi"/>
              </w:rPr>
            </w:pPr>
            <w:r w:rsidRPr="00CC03E6">
              <w:rPr>
                <w:rFonts w:cstheme="minorHAnsi"/>
              </w:rPr>
              <w:t xml:space="preserve">Vision of Restoration (VOR) is located in Maywood, IL and primarily serves the Proviso township communities of Maywood, Bellwood, Forest Park, North Riverside, and Melrose Park. Our mission is repairing the breach in the community and advancing the welfare, quality of living and unity of residents by providing comprehensive and rehabilitative programs and services. VOR’s Promising Returning Residents (PRR) program’s overall objective is to improve the employment placement and retention of people with arrest and conviction records resulting in economic stability, housing stability, family reunification, and improving the social determinants of health in targeted communities. We offer certificate programs and job matching in the following sectors: Construction – Twenty Eleven Construction, Information Technology (IT) </w:t>
            </w:r>
            <w:proofErr w:type="spellStart"/>
            <w:r w:rsidRPr="00CC03E6">
              <w:rPr>
                <w:rFonts w:cstheme="minorHAnsi"/>
              </w:rPr>
              <w:t>Accutron</w:t>
            </w:r>
            <w:proofErr w:type="spellEnd"/>
            <w:r w:rsidRPr="00CC03E6">
              <w:rPr>
                <w:rFonts w:cstheme="minorHAnsi"/>
              </w:rPr>
              <w:t xml:space="preserve"> Systems, Media and Production - Planet South dba Lathan Productions, and Health Care - Forecast Development Corporation.</w:t>
            </w:r>
          </w:p>
        </w:tc>
      </w:tr>
      <w:tr w:rsidR="00A7608F" w:rsidRPr="00CC03E6" w14:paraId="24627338" w14:textId="77777777" w:rsidTr="00A7608F">
        <w:trPr>
          <w:jc w:val="center"/>
        </w:trPr>
        <w:tc>
          <w:tcPr>
            <w:tcW w:w="495" w:type="dxa"/>
          </w:tcPr>
          <w:p w14:paraId="76F79B4C" w14:textId="6A155706" w:rsidR="00A7608F" w:rsidRPr="00CC03E6" w:rsidRDefault="00A7608F" w:rsidP="00A7608F">
            <w:pPr>
              <w:jc w:val="center"/>
              <w:rPr>
                <w:rFonts w:cstheme="minorHAnsi"/>
                <w:color w:val="000000"/>
              </w:rPr>
            </w:pPr>
            <w:r w:rsidRPr="00CC03E6">
              <w:rPr>
                <w:rFonts w:cstheme="minorHAnsi"/>
                <w:color w:val="000000"/>
              </w:rPr>
              <w:t>30.</w:t>
            </w:r>
          </w:p>
        </w:tc>
        <w:tc>
          <w:tcPr>
            <w:tcW w:w="4484" w:type="dxa"/>
          </w:tcPr>
          <w:p w14:paraId="7A5B5AD5" w14:textId="77777777" w:rsidR="00A7608F" w:rsidRPr="00CC03E6" w:rsidRDefault="00A7608F" w:rsidP="00A7608F">
            <w:pPr>
              <w:jc w:val="center"/>
              <w:rPr>
                <w:rFonts w:cstheme="minorHAnsi"/>
                <w:color w:val="000000"/>
              </w:rPr>
            </w:pPr>
            <w:r w:rsidRPr="00CC03E6">
              <w:rPr>
                <w:rFonts w:cstheme="minorHAnsi"/>
                <w:color w:val="000000"/>
              </w:rPr>
              <w:t>World Relief Corporation of National Association of Evangelicals</w:t>
            </w:r>
          </w:p>
          <w:p w14:paraId="2D2B399F" w14:textId="77777777" w:rsidR="00A7608F" w:rsidRPr="00CC03E6" w:rsidRDefault="00A7608F" w:rsidP="00A7608F">
            <w:pPr>
              <w:jc w:val="center"/>
              <w:rPr>
                <w:rFonts w:cstheme="minorHAnsi"/>
              </w:rPr>
            </w:pPr>
          </w:p>
        </w:tc>
        <w:tc>
          <w:tcPr>
            <w:tcW w:w="1028" w:type="dxa"/>
          </w:tcPr>
          <w:p w14:paraId="6E4E5556" w14:textId="66A2F8CF" w:rsidR="00A7608F" w:rsidRPr="00CC03E6" w:rsidRDefault="00A7608F" w:rsidP="00A7608F">
            <w:pPr>
              <w:jc w:val="center"/>
              <w:rPr>
                <w:rFonts w:cstheme="minorHAnsi"/>
              </w:rPr>
            </w:pPr>
            <w:r w:rsidRPr="00CC03E6">
              <w:rPr>
                <w:rFonts w:cstheme="minorHAnsi"/>
              </w:rPr>
              <w:t>Adult</w:t>
            </w:r>
          </w:p>
        </w:tc>
        <w:tc>
          <w:tcPr>
            <w:tcW w:w="8838" w:type="dxa"/>
          </w:tcPr>
          <w:p w14:paraId="4E2CB682" w14:textId="4640F0D4" w:rsidR="00A7608F" w:rsidRPr="00CC03E6" w:rsidRDefault="00B809E5" w:rsidP="00B809E5">
            <w:pPr>
              <w:jc w:val="both"/>
              <w:rPr>
                <w:rFonts w:cstheme="minorHAnsi"/>
              </w:rPr>
            </w:pPr>
            <w:r w:rsidRPr="00CC03E6">
              <w:rPr>
                <w:rFonts w:cstheme="minorHAnsi"/>
              </w:rPr>
              <w:t xml:space="preserve">World Relief in Chicagoland (WRC) provides culturally and linguistically tailored workforce development services to refugee and immigrant adults residing in Chicago and the surrounding suburbs. With support from DCEO’s JTED grant, participants receive support with personal skills inventories, career exploration, career readiness coaching, access to training programs, overcoming barriers, wraparound case management, job placement, and career advancement in the healthcare and transportation industries. Participants who elect to pursue a career in transportation can earn their CDL-A from Mid-City Truck Driving Academy or CDL America, while those pursuing healthcare pathways can earn certification as a Certified Clinical Medical Assistant (CCMA), Certified Electrocardiogram Technician, Certified Nursing Assistant (CNA), or a Certified Phlebotomy Technician through partner schools </w:t>
            </w:r>
            <w:proofErr w:type="spellStart"/>
            <w:r w:rsidRPr="00CC03E6">
              <w:rPr>
                <w:rFonts w:cstheme="minorHAnsi"/>
              </w:rPr>
              <w:t>Mildun</w:t>
            </w:r>
            <w:proofErr w:type="spellEnd"/>
            <w:r w:rsidRPr="00CC03E6">
              <w:rPr>
                <w:rFonts w:cstheme="minorHAnsi"/>
              </w:rPr>
              <w:t xml:space="preserve"> Training Center of Illinois, Crocus Institute, or </w:t>
            </w:r>
            <w:proofErr w:type="spellStart"/>
            <w:r w:rsidRPr="00CC03E6">
              <w:rPr>
                <w:rFonts w:cstheme="minorHAnsi"/>
              </w:rPr>
              <w:t>Tukiendorf</w:t>
            </w:r>
            <w:proofErr w:type="spellEnd"/>
            <w:r w:rsidRPr="00CC03E6">
              <w:rPr>
                <w:rFonts w:cstheme="minorHAnsi"/>
              </w:rPr>
              <w:t xml:space="preserve"> Training Institute (TTI). Upon completion of training programs and clinical experience, participants receive robust job search training to assist and equip them in securing employment in their chosen career field.</w:t>
            </w:r>
          </w:p>
        </w:tc>
      </w:tr>
      <w:tr w:rsidR="00A7608F" w:rsidRPr="00CC03E6" w14:paraId="00E4A531" w14:textId="77777777" w:rsidTr="00A7608F">
        <w:trPr>
          <w:jc w:val="center"/>
        </w:trPr>
        <w:tc>
          <w:tcPr>
            <w:tcW w:w="495" w:type="dxa"/>
          </w:tcPr>
          <w:p w14:paraId="6CB425C1" w14:textId="56BF621B" w:rsidR="00A7608F" w:rsidRPr="00CC03E6" w:rsidRDefault="00A7608F" w:rsidP="00A7608F">
            <w:pPr>
              <w:jc w:val="center"/>
              <w:rPr>
                <w:rFonts w:cstheme="minorHAnsi"/>
                <w:color w:val="000000"/>
              </w:rPr>
            </w:pPr>
            <w:r w:rsidRPr="00CC03E6">
              <w:rPr>
                <w:rFonts w:cstheme="minorHAnsi"/>
                <w:color w:val="000000"/>
              </w:rPr>
              <w:t>31.</w:t>
            </w:r>
          </w:p>
        </w:tc>
        <w:tc>
          <w:tcPr>
            <w:tcW w:w="4484" w:type="dxa"/>
          </w:tcPr>
          <w:p w14:paraId="55CCE1EB" w14:textId="77777777" w:rsidR="00A7608F" w:rsidRPr="00CC03E6" w:rsidRDefault="00A7608F" w:rsidP="00A7608F">
            <w:pPr>
              <w:jc w:val="center"/>
              <w:rPr>
                <w:rFonts w:cstheme="minorHAnsi"/>
                <w:color w:val="000000"/>
              </w:rPr>
            </w:pPr>
            <w:r w:rsidRPr="00CC03E6">
              <w:rPr>
                <w:rFonts w:cstheme="minorHAnsi"/>
                <w:color w:val="000000"/>
              </w:rPr>
              <w:t>Youth Job Center</w:t>
            </w:r>
          </w:p>
          <w:p w14:paraId="6FEAE496" w14:textId="77777777" w:rsidR="00A7608F" w:rsidRPr="00CC03E6" w:rsidRDefault="00A7608F" w:rsidP="00A7608F">
            <w:pPr>
              <w:jc w:val="center"/>
              <w:rPr>
                <w:rFonts w:cstheme="minorHAnsi"/>
              </w:rPr>
            </w:pPr>
          </w:p>
        </w:tc>
        <w:tc>
          <w:tcPr>
            <w:tcW w:w="1028" w:type="dxa"/>
          </w:tcPr>
          <w:p w14:paraId="21504601" w14:textId="1F4F652B" w:rsidR="00A7608F" w:rsidRPr="00CC03E6" w:rsidRDefault="00A7608F" w:rsidP="00A7608F">
            <w:pPr>
              <w:jc w:val="center"/>
              <w:rPr>
                <w:rFonts w:cstheme="minorHAnsi"/>
              </w:rPr>
            </w:pPr>
            <w:r w:rsidRPr="00CC03E6">
              <w:rPr>
                <w:rFonts w:cstheme="minorHAnsi"/>
              </w:rPr>
              <w:t>Youth</w:t>
            </w:r>
          </w:p>
        </w:tc>
        <w:tc>
          <w:tcPr>
            <w:tcW w:w="8838" w:type="dxa"/>
          </w:tcPr>
          <w:p w14:paraId="1F9A636A" w14:textId="73CE8C8B" w:rsidR="00A7608F" w:rsidRPr="00CC03E6" w:rsidRDefault="00A7608F" w:rsidP="00A7608F">
            <w:pPr>
              <w:jc w:val="both"/>
              <w:rPr>
                <w:rFonts w:cstheme="minorHAnsi"/>
              </w:rPr>
            </w:pPr>
            <w:r w:rsidRPr="00CC03E6">
              <w:rPr>
                <w:rStyle w:val="cf01"/>
                <w:rFonts w:asciiTheme="minorHAnsi" w:hAnsiTheme="minorHAnsi" w:cstheme="minorHAnsi"/>
              </w:rPr>
              <w:t xml:space="preserve">Youth Job Center (YJC) is a leading youth workforce development agency serving Cook County. YJC’s Healthcare Career Pathway, supported by the JTED grant, provides young people with Work Readiness training, individual career coaching, financial coaching, barrier reduction services, and vocational certification programs. Our Healthcare Career Pathway clients can earn certifications including Patient Care Technician, Medical Assistant, Certified Nursing Assistant, Phlebotomy Technician, and EKG Technician through our training partners </w:t>
            </w:r>
            <w:proofErr w:type="spellStart"/>
            <w:r w:rsidRPr="00CC03E6">
              <w:rPr>
                <w:rStyle w:val="cf01"/>
                <w:rFonts w:asciiTheme="minorHAnsi" w:hAnsiTheme="minorHAnsi" w:cstheme="minorHAnsi"/>
              </w:rPr>
              <w:t>Tukiendorf</w:t>
            </w:r>
            <w:proofErr w:type="spellEnd"/>
            <w:r w:rsidRPr="00CC03E6">
              <w:rPr>
                <w:rStyle w:val="cf01"/>
                <w:rFonts w:asciiTheme="minorHAnsi" w:hAnsiTheme="minorHAnsi" w:cstheme="minorHAnsi"/>
              </w:rPr>
              <w:t xml:space="preserve"> Training Institute and Chicago Instruction Center for Career Development. YJC clients can also participate in Paid Work </w:t>
            </w:r>
            <w:r w:rsidRPr="00CC03E6">
              <w:rPr>
                <w:rStyle w:val="cf01"/>
                <w:rFonts w:asciiTheme="minorHAnsi" w:hAnsiTheme="minorHAnsi" w:cstheme="minorHAnsi"/>
              </w:rPr>
              <w:lastRenderedPageBreak/>
              <w:t xml:space="preserve">Experiences through employer partners like Walgreens and NorthShore Health Systems to gain hands-on experience. </w:t>
            </w:r>
          </w:p>
        </w:tc>
      </w:tr>
      <w:tr w:rsidR="00A7608F" w:rsidRPr="00CC03E6" w14:paraId="6BCC54D4" w14:textId="77777777" w:rsidTr="00A7608F">
        <w:trPr>
          <w:jc w:val="center"/>
        </w:trPr>
        <w:tc>
          <w:tcPr>
            <w:tcW w:w="495" w:type="dxa"/>
          </w:tcPr>
          <w:p w14:paraId="256E6623" w14:textId="3FB609A9" w:rsidR="00A7608F" w:rsidRPr="00CC03E6" w:rsidRDefault="00A7608F" w:rsidP="00A7608F">
            <w:pPr>
              <w:jc w:val="center"/>
              <w:rPr>
                <w:rFonts w:cstheme="minorHAnsi"/>
                <w:color w:val="000000"/>
              </w:rPr>
            </w:pPr>
            <w:r w:rsidRPr="00CC03E6">
              <w:rPr>
                <w:rFonts w:cstheme="minorHAnsi"/>
                <w:color w:val="000000"/>
              </w:rPr>
              <w:lastRenderedPageBreak/>
              <w:t>32.</w:t>
            </w:r>
          </w:p>
        </w:tc>
        <w:tc>
          <w:tcPr>
            <w:tcW w:w="4484" w:type="dxa"/>
          </w:tcPr>
          <w:p w14:paraId="43E8E130" w14:textId="77777777" w:rsidR="00A7608F" w:rsidRPr="00CC03E6" w:rsidRDefault="00A7608F" w:rsidP="00A7608F">
            <w:pPr>
              <w:jc w:val="center"/>
              <w:rPr>
                <w:rFonts w:cstheme="minorHAnsi"/>
                <w:color w:val="000000"/>
              </w:rPr>
            </w:pPr>
            <w:r w:rsidRPr="00CC03E6">
              <w:rPr>
                <w:rFonts w:cstheme="minorHAnsi"/>
                <w:color w:val="000000"/>
              </w:rPr>
              <w:t>YWCA Metropolitan Chicago</w:t>
            </w:r>
          </w:p>
          <w:p w14:paraId="5EA1E772" w14:textId="77777777" w:rsidR="00A7608F" w:rsidRPr="00CC03E6" w:rsidRDefault="00A7608F" w:rsidP="00A7608F">
            <w:pPr>
              <w:jc w:val="center"/>
              <w:rPr>
                <w:rFonts w:cstheme="minorHAnsi"/>
              </w:rPr>
            </w:pPr>
          </w:p>
        </w:tc>
        <w:tc>
          <w:tcPr>
            <w:tcW w:w="1028" w:type="dxa"/>
          </w:tcPr>
          <w:p w14:paraId="0438E56C" w14:textId="15300607" w:rsidR="00A7608F" w:rsidRPr="00CC03E6" w:rsidRDefault="00A7608F" w:rsidP="00A7608F">
            <w:pPr>
              <w:jc w:val="center"/>
              <w:rPr>
                <w:rFonts w:cstheme="minorHAnsi"/>
              </w:rPr>
            </w:pPr>
            <w:r w:rsidRPr="00CC03E6">
              <w:rPr>
                <w:rFonts w:cstheme="minorHAnsi"/>
              </w:rPr>
              <w:t>Adult</w:t>
            </w:r>
          </w:p>
        </w:tc>
        <w:tc>
          <w:tcPr>
            <w:tcW w:w="8838" w:type="dxa"/>
          </w:tcPr>
          <w:p w14:paraId="15C6197C" w14:textId="510C6DF0" w:rsidR="00A7608F" w:rsidRPr="00CC03E6" w:rsidRDefault="00F672DF" w:rsidP="00F672DF">
            <w:pPr>
              <w:spacing w:before="100" w:beforeAutospacing="1" w:after="100" w:afterAutospacing="1"/>
              <w:jc w:val="both"/>
              <w:rPr>
                <w:rFonts w:eastAsia="Times New Roman" w:cstheme="minorHAnsi"/>
                <w:kern w:val="0"/>
                <w14:ligatures w14:val="none"/>
              </w:rPr>
            </w:pPr>
            <w:r w:rsidRPr="00CC03E6">
              <w:rPr>
                <w:rFonts w:eastAsia="Times New Roman" w:cstheme="minorHAnsi"/>
                <w:kern w:val="0"/>
                <w14:ligatures w14:val="none"/>
              </w:rPr>
              <w:t xml:space="preserve">The </w:t>
            </w:r>
            <w:r w:rsidRPr="00CC03E6">
              <w:rPr>
                <w:rFonts w:eastAsia="Times New Roman" w:cstheme="minorHAnsi"/>
                <w:b/>
                <w:bCs/>
                <w:kern w:val="0"/>
                <w14:ligatures w14:val="none"/>
              </w:rPr>
              <w:t>CONSTRUCT Infrastructure Program</w:t>
            </w:r>
            <w:r w:rsidRPr="00CC03E6">
              <w:rPr>
                <w:rFonts w:eastAsia="Times New Roman" w:cstheme="minorHAnsi"/>
                <w:kern w:val="0"/>
                <w14:ligatures w14:val="none"/>
              </w:rPr>
              <w:t xml:space="preserve"> is designed for adults 18 and older who are interested in careers within the construction and utility sectors. Participants receive hands-on training and earn industry-recognized certifications, including OSHA-10, NCCER, and CDL-A. These credentials prepare individuals for entry-level employment opportunities in roles such as mechanics, construction workers, and utility workers, providing them with a solid foundation for long-term career growth. The </w:t>
            </w:r>
            <w:r w:rsidRPr="00CC03E6">
              <w:rPr>
                <w:rFonts w:eastAsia="Times New Roman" w:cstheme="minorHAnsi"/>
                <w:b/>
                <w:bCs/>
                <w:kern w:val="0"/>
                <w14:ligatures w14:val="none"/>
              </w:rPr>
              <w:t>WIOA Youth Program</w:t>
            </w:r>
            <w:r w:rsidRPr="00CC03E6">
              <w:rPr>
                <w:rFonts w:eastAsia="Times New Roman" w:cstheme="minorHAnsi"/>
                <w:kern w:val="0"/>
                <w14:ligatures w14:val="none"/>
              </w:rPr>
              <w:t xml:space="preserve"> serves out-of-school youth between the ages of 18 and 24, offering two distinct career pathways. Participants can choose the </w:t>
            </w:r>
            <w:r w:rsidRPr="00CC03E6">
              <w:rPr>
                <w:rFonts w:eastAsia="Times New Roman" w:cstheme="minorHAnsi"/>
                <w:b/>
                <w:bCs/>
                <w:kern w:val="0"/>
                <w14:ligatures w14:val="none"/>
              </w:rPr>
              <w:t>Individual Training Account (ITA)</w:t>
            </w:r>
            <w:r w:rsidRPr="00CC03E6">
              <w:rPr>
                <w:rFonts w:eastAsia="Times New Roman" w:cstheme="minorHAnsi"/>
                <w:kern w:val="0"/>
                <w14:ligatures w14:val="none"/>
              </w:rPr>
              <w:t xml:space="preserve">, which provides tuition assistance for training in high-demand industries such as healthcare, CDL, IT, and business, allowing them to earn certifications tailored to their chosen career. Alternatively, they can pursue the </w:t>
            </w:r>
            <w:r w:rsidRPr="00CC03E6">
              <w:rPr>
                <w:rFonts w:eastAsia="Times New Roman" w:cstheme="minorHAnsi"/>
                <w:b/>
                <w:bCs/>
                <w:kern w:val="0"/>
                <w14:ligatures w14:val="none"/>
              </w:rPr>
              <w:t>TDL (Transportation, Distribution &amp; Logistics) Career Pathway</w:t>
            </w:r>
            <w:r w:rsidRPr="00CC03E6">
              <w:rPr>
                <w:rFonts w:eastAsia="Times New Roman" w:cstheme="minorHAnsi"/>
                <w:kern w:val="0"/>
                <w14:ligatures w14:val="none"/>
              </w:rPr>
              <w:t xml:space="preserve">, which includes a forklift certification, OSHA-10 certification, and paid work experience, helping them gain the necessary skills and credentials for success in the workforce. Additionally, </w:t>
            </w:r>
            <w:r w:rsidRPr="00CC03E6">
              <w:rPr>
                <w:rFonts w:eastAsia="Times New Roman" w:cstheme="minorHAnsi"/>
                <w:b/>
                <w:bCs/>
                <w:kern w:val="0"/>
                <w14:ligatures w14:val="none"/>
              </w:rPr>
              <w:t>WIOA Delegate participants</w:t>
            </w:r>
            <w:r w:rsidRPr="00CC03E6">
              <w:rPr>
                <w:rFonts w:eastAsia="Times New Roman" w:cstheme="minorHAnsi"/>
                <w:kern w:val="0"/>
                <w14:ligatures w14:val="none"/>
              </w:rPr>
              <w:t xml:space="preserve"> can obtain an </w:t>
            </w:r>
            <w:r w:rsidRPr="00CC03E6">
              <w:rPr>
                <w:rFonts w:eastAsia="Times New Roman" w:cstheme="minorHAnsi"/>
                <w:b/>
                <w:bCs/>
                <w:kern w:val="0"/>
                <w14:ligatures w14:val="none"/>
              </w:rPr>
              <w:t>ITA tuition voucher</w:t>
            </w:r>
            <w:r w:rsidRPr="00CC03E6">
              <w:rPr>
                <w:rFonts w:eastAsia="Times New Roman" w:cstheme="minorHAnsi"/>
                <w:kern w:val="0"/>
                <w14:ligatures w14:val="none"/>
              </w:rPr>
              <w:t xml:space="preserve"> to use at multiple approved training providers. While training is not provided directly by the delegate agency, the agency facilitates the ITA application process with participants and ensures they enroll in programs through an approved training provider listed on the </w:t>
            </w:r>
            <w:r w:rsidRPr="00CC03E6">
              <w:rPr>
                <w:rFonts w:eastAsia="Times New Roman" w:cstheme="minorHAnsi"/>
                <w:b/>
                <w:bCs/>
                <w:kern w:val="0"/>
                <w14:ligatures w14:val="none"/>
              </w:rPr>
              <w:t>Illinois Workforce Development System (IWDS) site</w:t>
            </w:r>
            <w:r w:rsidRPr="00CC03E6">
              <w:rPr>
                <w:rFonts w:eastAsia="Times New Roman" w:cstheme="minorHAnsi"/>
                <w:kern w:val="0"/>
                <w14:ligatures w14:val="none"/>
              </w:rPr>
              <w:t xml:space="preserve">. The delegate agency also provides </w:t>
            </w:r>
            <w:r w:rsidRPr="00CC03E6">
              <w:rPr>
                <w:rFonts w:eastAsia="Times New Roman" w:cstheme="minorHAnsi"/>
                <w:b/>
                <w:bCs/>
                <w:kern w:val="0"/>
                <w14:ligatures w14:val="none"/>
              </w:rPr>
              <w:t>career coaching and placement assistance</w:t>
            </w:r>
            <w:r w:rsidRPr="00CC03E6">
              <w:rPr>
                <w:rFonts w:eastAsia="Times New Roman" w:cstheme="minorHAnsi"/>
                <w:kern w:val="0"/>
                <w14:ligatures w14:val="none"/>
              </w:rPr>
              <w:t xml:space="preserve">, supporting participants in securing employment opportunities upon completion of their training. The </w:t>
            </w:r>
            <w:r w:rsidRPr="00CC03E6">
              <w:rPr>
                <w:rFonts w:eastAsia="Times New Roman" w:cstheme="minorHAnsi"/>
                <w:b/>
                <w:bCs/>
                <w:kern w:val="0"/>
                <w14:ligatures w14:val="none"/>
              </w:rPr>
              <w:t>Union Pacific Training Program</w:t>
            </w:r>
            <w:r w:rsidRPr="00CC03E6">
              <w:rPr>
                <w:rFonts w:eastAsia="Times New Roman" w:cstheme="minorHAnsi"/>
                <w:kern w:val="0"/>
                <w14:ligatures w14:val="none"/>
              </w:rPr>
              <w:t>, specifically designed for women ages 18 to 25, is a 16-week program that prepares participants for careers in the railroad industry. The program includes two weeks of soft skills training, up to 10 weeks of welding instruction, and a four-week paid internship. Participants will earn a Welding Certificate of Completion, OSHA-30 certification, and receive preparation for the AWS (American Welding Society) test. Additionally, they will gain paid work experience and on-the-job training that can lead to permanent employment in the field.</w:t>
            </w:r>
          </w:p>
        </w:tc>
      </w:tr>
      <w:tr w:rsidR="00A7608F" w:rsidRPr="00CC03E6" w14:paraId="3B38D013" w14:textId="77777777" w:rsidTr="00A7608F">
        <w:trPr>
          <w:jc w:val="center"/>
        </w:trPr>
        <w:tc>
          <w:tcPr>
            <w:tcW w:w="495" w:type="dxa"/>
          </w:tcPr>
          <w:p w14:paraId="1EB40D99" w14:textId="404C0A03" w:rsidR="00A7608F" w:rsidRPr="00CC03E6" w:rsidRDefault="00A7608F" w:rsidP="00A7608F">
            <w:pPr>
              <w:jc w:val="center"/>
              <w:rPr>
                <w:rFonts w:cstheme="minorHAnsi"/>
                <w:color w:val="000000"/>
              </w:rPr>
            </w:pPr>
            <w:r w:rsidRPr="00CC03E6">
              <w:rPr>
                <w:rFonts w:cstheme="minorHAnsi"/>
                <w:color w:val="000000"/>
              </w:rPr>
              <w:t>33.</w:t>
            </w:r>
          </w:p>
        </w:tc>
        <w:tc>
          <w:tcPr>
            <w:tcW w:w="4484" w:type="dxa"/>
          </w:tcPr>
          <w:p w14:paraId="1BB6501A" w14:textId="77777777" w:rsidR="00A7608F" w:rsidRPr="00CC03E6" w:rsidRDefault="00A7608F" w:rsidP="00A7608F">
            <w:pPr>
              <w:jc w:val="center"/>
              <w:rPr>
                <w:rFonts w:cstheme="minorHAnsi"/>
                <w:color w:val="000000"/>
              </w:rPr>
            </w:pPr>
            <w:r w:rsidRPr="00CC03E6">
              <w:rPr>
                <w:rFonts w:cstheme="minorHAnsi"/>
                <w:color w:val="000000"/>
              </w:rPr>
              <w:t>YWCA Northwestern Illinois</w:t>
            </w:r>
          </w:p>
          <w:p w14:paraId="18DF3E5B" w14:textId="77777777" w:rsidR="00A7608F" w:rsidRPr="00CC03E6" w:rsidRDefault="00A7608F" w:rsidP="00A7608F">
            <w:pPr>
              <w:jc w:val="center"/>
              <w:rPr>
                <w:rFonts w:cstheme="minorHAnsi"/>
              </w:rPr>
            </w:pPr>
          </w:p>
        </w:tc>
        <w:tc>
          <w:tcPr>
            <w:tcW w:w="1028" w:type="dxa"/>
          </w:tcPr>
          <w:p w14:paraId="4767EDEB" w14:textId="6E63FDE7" w:rsidR="00A7608F" w:rsidRPr="00CC03E6" w:rsidRDefault="00A7608F" w:rsidP="00A7608F">
            <w:pPr>
              <w:jc w:val="center"/>
              <w:rPr>
                <w:rFonts w:cstheme="minorHAnsi"/>
              </w:rPr>
            </w:pPr>
            <w:r w:rsidRPr="00CC03E6">
              <w:rPr>
                <w:rFonts w:cstheme="minorHAnsi"/>
              </w:rPr>
              <w:t>Adult</w:t>
            </w:r>
          </w:p>
        </w:tc>
        <w:tc>
          <w:tcPr>
            <w:tcW w:w="8838" w:type="dxa"/>
          </w:tcPr>
          <w:p w14:paraId="791F276F" w14:textId="6481D0D8" w:rsidR="00A7608F" w:rsidRPr="00CC03E6" w:rsidRDefault="006B6D2B" w:rsidP="006B6D2B">
            <w:pPr>
              <w:jc w:val="both"/>
              <w:rPr>
                <w:rFonts w:cstheme="minorHAnsi"/>
              </w:rPr>
            </w:pPr>
            <w:r w:rsidRPr="00CC03E6">
              <w:rPr>
                <w:rFonts w:cstheme="minorHAnsi"/>
                <w14:ligatures w14:val="none"/>
              </w:rPr>
              <w:t xml:space="preserve">YWCA Northwestern Illinois offers a two course, 16-week program with industry recognized certifications for those interested in becoming </w:t>
            </w:r>
            <w:r w:rsidRPr="00CC03E6">
              <w:rPr>
                <w:rFonts w:cstheme="minorHAnsi"/>
                <w:b/>
                <w:bCs/>
                <w14:ligatures w14:val="none"/>
              </w:rPr>
              <w:t>IT Support Specialists</w:t>
            </w:r>
            <w:r w:rsidRPr="00CC03E6">
              <w:rPr>
                <w:rFonts w:cstheme="minorHAnsi"/>
                <w14:ligatures w14:val="none"/>
              </w:rPr>
              <w:t xml:space="preserve">. Hands-on training is provided in-person by YWCA Northwestern Illinois for these courses--Google IT Support and CompTIA A+--at YWCA Northwestern Illinois, 4990 E. State St., Rockford, IL 61108. In addition to tech training, students will receive 80 hours of soft skills instruction, help with resume development and interviewing skills, case management, aid with barrier supports, opportunity to interview for a 160-hour paid internship, and job coaching up to one year after unsubsidized job placement. Classes run Monday through Friday from 8 am to 2:30. Applicants must be at least 18 </w:t>
            </w:r>
            <w:r w:rsidRPr="00CC03E6">
              <w:rPr>
                <w:rFonts w:cstheme="minorHAnsi"/>
                <w14:ligatures w14:val="none"/>
              </w:rPr>
              <w:lastRenderedPageBreak/>
              <w:t>years of age, have a GED or high school diploma, and take pre-assessments in reading and math. Those interested may contact Amanda Kalas at 815-968-9681, ext. 264.</w:t>
            </w:r>
          </w:p>
        </w:tc>
      </w:tr>
    </w:tbl>
    <w:p w14:paraId="71CBF029" w14:textId="77777777" w:rsidR="00762D7D" w:rsidRDefault="00762D7D" w:rsidP="00762D7D">
      <w:pPr>
        <w:jc w:val="center"/>
      </w:pPr>
    </w:p>
    <w:p w14:paraId="47DDF867" w14:textId="77777777" w:rsidR="008C7A58" w:rsidRDefault="008C7A58" w:rsidP="00762D7D">
      <w:pPr>
        <w:jc w:val="center"/>
      </w:pPr>
    </w:p>
    <w:p w14:paraId="7B9E9DA3" w14:textId="21E3C2DB" w:rsidR="008C7A58" w:rsidRDefault="008C7A58" w:rsidP="008C7A58">
      <w:r>
        <w:t xml:space="preserve">Youth – 11 Grantees </w:t>
      </w:r>
    </w:p>
    <w:p w14:paraId="2ED0B783" w14:textId="4A193080" w:rsidR="008C7A58" w:rsidRDefault="008C7A58" w:rsidP="008C7A58">
      <w:r>
        <w:t xml:space="preserve">Adult – 22 Grantees </w:t>
      </w:r>
    </w:p>
    <w:sectPr w:rsidR="008C7A58" w:rsidSect="00D76C4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3716"/>
    <w:multiLevelType w:val="hybridMultilevel"/>
    <w:tmpl w:val="A716728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2375AB"/>
    <w:multiLevelType w:val="hybridMultilevel"/>
    <w:tmpl w:val="DFBCA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307DBC"/>
    <w:multiLevelType w:val="multilevel"/>
    <w:tmpl w:val="CDC4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F42871"/>
    <w:multiLevelType w:val="hybridMultilevel"/>
    <w:tmpl w:val="62A6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05E1E"/>
    <w:multiLevelType w:val="hybridMultilevel"/>
    <w:tmpl w:val="652CAF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0906924"/>
    <w:multiLevelType w:val="multilevel"/>
    <w:tmpl w:val="D37C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564CC7"/>
    <w:multiLevelType w:val="hybridMultilevel"/>
    <w:tmpl w:val="12246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C57443"/>
    <w:multiLevelType w:val="hybridMultilevel"/>
    <w:tmpl w:val="F2D2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B1674"/>
    <w:multiLevelType w:val="multilevel"/>
    <w:tmpl w:val="0E1E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8F485B"/>
    <w:multiLevelType w:val="hybridMultilevel"/>
    <w:tmpl w:val="3B1C26DC"/>
    <w:lvl w:ilvl="0" w:tplc="3FE499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6364591">
    <w:abstractNumId w:val="6"/>
  </w:num>
  <w:num w:numId="2" w16cid:durableId="1347364250">
    <w:abstractNumId w:val="3"/>
  </w:num>
  <w:num w:numId="3" w16cid:durableId="1926957521">
    <w:abstractNumId w:val="0"/>
  </w:num>
  <w:num w:numId="4" w16cid:durableId="1865358156">
    <w:abstractNumId w:val="7"/>
  </w:num>
  <w:num w:numId="5" w16cid:durableId="548956841">
    <w:abstractNumId w:val="9"/>
  </w:num>
  <w:num w:numId="6" w16cid:durableId="516970926">
    <w:abstractNumId w:val="1"/>
  </w:num>
  <w:num w:numId="7" w16cid:durableId="326830527">
    <w:abstractNumId w:val="4"/>
  </w:num>
  <w:num w:numId="8" w16cid:durableId="1821531402">
    <w:abstractNumId w:val="2"/>
  </w:num>
  <w:num w:numId="9" w16cid:durableId="1094937832">
    <w:abstractNumId w:val="8"/>
  </w:num>
  <w:num w:numId="10" w16cid:durableId="1649481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7D"/>
    <w:rsid w:val="00015754"/>
    <w:rsid w:val="00032F96"/>
    <w:rsid w:val="0003600C"/>
    <w:rsid w:val="0004316A"/>
    <w:rsid w:val="000632DB"/>
    <w:rsid w:val="000700F3"/>
    <w:rsid w:val="00074CBB"/>
    <w:rsid w:val="00080A22"/>
    <w:rsid w:val="0008322E"/>
    <w:rsid w:val="000A27EC"/>
    <w:rsid w:val="000D484B"/>
    <w:rsid w:val="000E7F45"/>
    <w:rsid w:val="00107746"/>
    <w:rsid w:val="001266B9"/>
    <w:rsid w:val="0015320A"/>
    <w:rsid w:val="001655BC"/>
    <w:rsid w:val="00184982"/>
    <w:rsid w:val="00186E41"/>
    <w:rsid w:val="00194963"/>
    <w:rsid w:val="00217DE1"/>
    <w:rsid w:val="0022050C"/>
    <w:rsid w:val="00243670"/>
    <w:rsid w:val="00253FE0"/>
    <w:rsid w:val="00254162"/>
    <w:rsid w:val="002B2C2F"/>
    <w:rsid w:val="002B332F"/>
    <w:rsid w:val="002B345C"/>
    <w:rsid w:val="002C21F1"/>
    <w:rsid w:val="002D05F5"/>
    <w:rsid w:val="002D0DA4"/>
    <w:rsid w:val="002F14BE"/>
    <w:rsid w:val="003112D0"/>
    <w:rsid w:val="003208E7"/>
    <w:rsid w:val="00365F82"/>
    <w:rsid w:val="003D2D3A"/>
    <w:rsid w:val="003E3A3F"/>
    <w:rsid w:val="003E3A4F"/>
    <w:rsid w:val="00433D2C"/>
    <w:rsid w:val="004447E9"/>
    <w:rsid w:val="00452D97"/>
    <w:rsid w:val="00466270"/>
    <w:rsid w:val="004863C0"/>
    <w:rsid w:val="004878D6"/>
    <w:rsid w:val="004D194F"/>
    <w:rsid w:val="004D2F6C"/>
    <w:rsid w:val="004D38FD"/>
    <w:rsid w:val="004E3338"/>
    <w:rsid w:val="004F155E"/>
    <w:rsid w:val="00513E65"/>
    <w:rsid w:val="00535AA9"/>
    <w:rsid w:val="00543A7D"/>
    <w:rsid w:val="005921A5"/>
    <w:rsid w:val="005E1A0C"/>
    <w:rsid w:val="006163B0"/>
    <w:rsid w:val="00617B0D"/>
    <w:rsid w:val="0062563C"/>
    <w:rsid w:val="00674C0C"/>
    <w:rsid w:val="00677E29"/>
    <w:rsid w:val="0068235A"/>
    <w:rsid w:val="006B6D2B"/>
    <w:rsid w:val="006B7B7E"/>
    <w:rsid w:val="006F4C77"/>
    <w:rsid w:val="0074734C"/>
    <w:rsid w:val="00762D7D"/>
    <w:rsid w:val="00772205"/>
    <w:rsid w:val="0077279D"/>
    <w:rsid w:val="00772973"/>
    <w:rsid w:val="00781AB0"/>
    <w:rsid w:val="00782E9C"/>
    <w:rsid w:val="007A051D"/>
    <w:rsid w:val="007D5A0A"/>
    <w:rsid w:val="007F6976"/>
    <w:rsid w:val="00816329"/>
    <w:rsid w:val="00823636"/>
    <w:rsid w:val="00831D5B"/>
    <w:rsid w:val="00873A8E"/>
    <w:rsid w:val="008A1501"/>
    <w:rsid w:val="008C7A58"/>
    <w:rsid w:val="008E0D61"/>
    <w:rsid w:val="008F1352"/>
    <w:rsid w:val="008F4C9B"/>
    <w:rsid w:val="008F662E"/>
    <w:rsid w:val="008F7932"/>
    <w:rsid w:val="008F7C3B"/>
    <w:rsid w:val="0092549E"/>
    <w:rsid w:val="00953267"/>
    <w:rsid w:val="00986163"/>
    <w:rsid w:val="00997D4D"/>
    <w:rsid w:val="00A0246F"/>
    <w:rsid w:val="00A06FD6"/>
    <w:rsid w:val="00A10E9E"/>
    <w:rsid w:val="00A55632"/>
    <w:rsid w:val="00A5799B"/>
    <w:rsid w:val="00A66C3D"/>
    <w:rsid w:val="00A7608F"/>
    <w:rsid w:val="00A84002"/>
    <w:rsid w:val="00A9011F"/>
    <w:rsid w:val="00AC5F98"/>
    <w:rsid w:val="00B018B1"/>
    <w:rsid w:val="00B42C3C"/>
    <w:rsid w:val="00B51B11"/>
    <w:rsid w:val="00B54474"/>
    <w:rsid w:val="00B6379E"/>
    <w:rsid w:val="00B73127"/>
    <w:rsid w:val="00B809E5"/>
    <w:rsid w:val="00B95D39"/>
    <w:rsid w:val="00BE1DE6"/>
    <w:rsid w:val="00BE6159"/>
    <w:rsid w:val="00BF266C"/>
    <w:rsid w:val="00C17B37"/>
    <w:rsid w:val="00C66A24"/>
    <w:rsid w:val="00C75196"/>
    <w:rsid w:val="00C862B0"/>
    <w:rsid w:val="00CC03E6"/>
    <w:rsid w:val="00CF50BB"/>
    <w:rsid w:val="00D00623"/>
    <w:rsid w:val="00D03AF1"/>
    <w:rsid w:val="00D139E4"/>
    <w:rsid w:val="00D26DC9"/>
    <w:rsid w:val="00D72825"/>
    <w:rsid w:val="00D76C4D"/>
    <w:rsid w:val="00DA5258"/>
    <w:rsid w:val="00DC15E5"/>
    <w:rsid w:val="00DC17D9"/>
    <w:rsid w:val="00DF14E9"/>
    <w:rsid w:val="00E70709"/>
    <w:rsid w:val="00E83D51"/>
    <w:rsid w:val="00F04B33"/>
    <w:rsid w:val="00F245C5"/>
    <w:rsid w:val="00F32348"/>
    <w:rsid w:val="00F4352E"/>
    <w:rsid w:val="00F51873"/>
    <w:rsid w:val="00F672DF"/>
    <w:rsid w:val="00F82A52"/>
    <w:rsid w:val="00FB3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0D54B"/>
  <w15:chartTrackingRefBased/>
  <w15:docId w15:val="{40C9EFB0-8393-4F8E-A75B-DB1DAF01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878D6"/>
    <w:rPr>
      <w:rFonts w:ascii="Segoe UI" w:hAnsi="Segoe UI" w:cs="Segoe UI" w:hint="default"/>
    </w:rPr>
  </w:style>
  <w:style w:type="paragraph" w:styleId="ListParagraph">
    <w:name w:val="List Paragraph"/>
    <w:basedOn w:val="Normal"/>
    <w:uiPriority w:val="34"/>
    <w:qFormat/>
    <w:rsid w:val="00C17B37"/>
    <w:pPr>
      <w:ind w:left="720"/>
      <w:contextualSpacing/>
    </w:pPr>
  </w:style>
  <w:style w:type="character" w:customStyle="1" w:styleId="markat48myf53">
    <w:name w:val="markat48myf53"/>
    <w:basedOn w:val="DefaultParagraphFont"/>
    <w:rsid w:val="001655BC"/>
  </w:style>
  <w:style w:type="paragraph" w:styleId="NormalWeb">
    <w:name w:val="Normal (Web)"/>
    <w:basedOn w:val="Normal"/>
    <w:uiPriority w:val="99"/>
    <w:unhideWhenUsed/>
    <w:rsid w:val="00617B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5914">
      <w:bodyDiv w:val="1"/>
      <w:marLeft w:val="0"/>
      <w:marRight w:val="0"/>
      <w:marTop w:val="0"/>
      <w:marBottom w:val="0"/>
      <w:divBdr>
        <w:top w:val="none" w:sz="0" w:space="0" w:color="auto"/>
        <w:left w:val="none" w:sz="0" w:space="0" w:color="auto"/>
        <w:bottom w:val="none" w:sz="0" w:space="0" w:color="auto"/>
        <w:right w:val="none" w:sz="0" w:space="0" w:color="auto"/>
      </w:divBdr>
    </w:div>
    <w:div w:id="108471764">
      <w:bodyDiv w:val="1"/>
      <w:marLeft w:val="0"/>
      <w:marRight w:val="0"/>
      <w:marTop w:val="0"/>
      <w:marBottom w:val="0"/>
      <w:divBdr>
        <w:top w:val="none" w:sz="0" w:space="0" w:color="auto"/>
        <w:left w:val="none" w:sz="0" w:space="0" w:color="auto"/>
        <w:bottom w:val="none" w:sz="0" w:space="0" w:color="auto"/>
        <w:right w:val="none" w:sz="0" w:space="0" w:color="auto"/>
      </w:divBdr>
    </w:div>
    <w:div w:id="199518488">
      <w:bodyDiv w:val="1"/>
      <w:marLeft w:val="0"/>
      <w:marRight w:val="0"/>
      <w:marTop w:val="0"/>
      <w:marBottom w:val="0"/>
      <w:divBdr>
        <w:top w:val="none" w:sz="0" w:space="0" w:color="auto"/>
        <w:left w:val="none" w:sz="0" w:space="0" w:color="auto"/>
        <w:bottom w:val="none" w:sz="0" w:space="0" w:color="auto"/>
        <w:right w:val="none" w:sz="0" w:space="0" w:color="auto"/>
      </w:divBdr>
    </w:div>
    <w:div w:id="205916638">
      <w:bodyDiv w:val="1"/>
      <w:marLeft w:val="0"/>
      <w:marRight w:val="0"/>
      <w:marTop w:val="0"/>
      <w:marBottom w:val="0"/>
      <w:divBdr>
        <w:top w:val="none" w:sz="0" w:space="0" w:color="auto"/>
        <w:left w:val="none" w:sz="0" w:space="0" w:color="auto"/>
        <w:bottom w:val="none" w:sz="0" w:space="0" w:color="auto"/>
        <w:right w:val="none" w:sz="0" w:space="0" w:color="auto"/>
      </w:divBdr>
    </w:div>
    <w:div w:id="223103679">
      <w:bodyDiv w:val="1"/>
      <w:marLeft w:val="0"/>
      <w:marRight w:val="0"/>
      <w:marTop w:val="0"/>
      <w:marBottom w:val="0"/>
      <w:divBdr>
        <w:top w:val="none" w:sz="0" w:space="0" w:color="auto"/>
        <w:left w:val="none" w:sz="0" w:space="0" w:color="auto"/>
        <w:bottom w:val="none" w:sz="0" w:space="0" w:color="auto"/>
        <w:right w:val="none" w:sz="0" w:space="0" w:color="auto"/>
      </w:divBdr>
    </w:div>
    <w:div w:id="253784135">
      <w:bodyDiv w:val="1"/>
      <w:marLeft w:val="0"/>
      <w:marRight w:val="0"/>
      <w:marTop w:val="0"/>
      <w:marBottom w:val="0"/>
      <w:divBdr>
        <w:top w:val="none" w:sz="0" w:space="0" w:color="auto"/>
        <w:left w:val="none" w:sz="0" w:space="0" w:color="auto"/>
        <w:bottom w:val="none" w:sz="0" w:space="0" w:color="auto"/>
        <w:right w:val="none" w:sz="0" w:space="0" w:color="auto"/>
      </w:divBdr>
    </w:div>
    <w:div w:id="277563756">
      <w:bodyDiv w:val="1"/>
      <w:marLeft w:val="0"/>
      <w:marRight w:val="0"/>
      <w:marTop w:val="0"/>
      <w:marBottom w:val="0"/>
      <w:divBdr>
        <w:top w:val="none" w:sz="0" w:space="0" w:color="auto"/>
        <w:left w:val="none" w:sz="0" w:space="0" w:color="auto"/>
        <w:bottom w:val="none" w:sz="0" w:space="0" w:color="auto"/>
        <w:right w:val="none" w:sz="0" w:space="0" w:color="auto"/>
      </w:divBdr>
    </w:div>
    <w:div w:id="325518724">
      <w:bodyDiv w:val="1"/>
      <w:marLeft w:val="0"/>
      <w:marRight w:val="0"/>
      <w:marTop w:val="0"/>
      <w:marBottom w:val="0"/>
      <w:divBdr>
        <w:top w:val="none" w:sz="0" w:space="0" w:color="auto"/>
        <w:left w:val="none" w:sz="0" w:space="0" w:color="auto"/>
        <w:bottom w:val="none" w:sz="0" w:space="0" w:color="auto"/>
        <w:right w:val="none" w:sz="0" w:space="0" w:color="auto"/>
      </w:divBdr>
    </w:div>
    <w:div w:id="340813092">
      <w:bodyDiv w:val="1"/>
      <w:marLeft w:val="0"/>
      <w:marRight w:val="0"/>
      <w:marTop w:val="0"/>
      <w:marBottom w:val="0"/>
      <w:divBdr>
        <w:top w:val="none" w:sz="0" w:space="0" w:color="auto"/>
        <w:left w:val="none" w:sz="0" w:space="0" w:color="auto"/>
        <w:bottom w:val="none" w:sz="0" w:space="0" w:color="auto"/>
        <w:right w:val="none" w:sz="0" w:space="0" w:color="auto"/>
      </w:divBdr>
    </w:div>
    <w:div w:id="368997739">
      <w:bodyDiv w:val="1"/>
      <w:marLeft w:val="0"/>
      <w:marRight w:val="0"/>
      <w:marTop w:val="0"/>
      <w:marBottom w:val="0"/>
      <w:divBdr>
        <w:top w:val="none" w:sz="0" w:space="0" w:color="auto"/>
        <w:left w:val="none" w:sz="0" w:space="0" w:color="auto"/>
        <w:bottom w:val="none" w:sz="0" w:space="0" w:color="auto"/>
        <w:right w:val="none" w:sz="0" w:space="0" w:color="auto"/>
      </w:divBdr>
    </w:div>
    <w:div w:id="381026743">
      <w:bodyDiv w:val="1"/>
      <w:marLeft w:val="0"/>
      <w:marRight w:val="0"/>
      <w:marTop w:val="0"/>
      <w:marBottom w:val="0"/>
      <w:divBdr>
        <w:top w:val="none" w:sz="0" w:space="0" w:color="auto"/>
        <w:left w:val="none" w:sz="0" w:space="0" w:color="auto"/>
        <w:bottom w:val="none" w:sz="0" w:space="0" w:color="auto"/>
        <w:right w:val="none" w:sz="0" w:space="0" w:color="auto"/>
      </w:divBdr>
    </w:div>
    <w:div w:id="386295581">
      <w:bodyDiv w:val="1"/>
      <w:marLeft w:val="0"/>
      <w:marRight w:val="0"/>
      <w:marTop w:val="0"/>
      <w:marBottom w:val="0"/>
      <w:divBdr>
        <w:top w:val="none" w:sz="0" w:space="0" w:color="auto"/>
        <w:left w:val="none" w:sz="0" w:space="0" w:color="auto"/>
        <w:bottom w:val="none" w:sz="0" w:space="0" w:color="auto"/>
        <w:right w:val="none" w:sz="0" w:space="0" w:color="auto"/>
      </w:divBdr>
    </w:div>
    <w:div w:id="392240643">
      <w:bodyDiv w:val="1"/>
      <w:marLeft w:val="0"/>
      <w:marRight w:val="0"/>
      <w:marTop w:val="0"/>
      <w:marBottom w:val="0"/>
      <w:divBdr>
        <w:top w:val="none" w:sz="0" w:space="0" w:color="auto"/>
        <w:left w:val="none" w:sz="0" w:space="0" w:color="auto"/>
        <w:bottom w:val="none" w:sz="0" w:space="0" w:color="auto"/>
        <w:right w:val="none" w:sz="0" w:space="0" w:color="auto"/>
      </w:divBdr>
    </w:div>
    <w:div w:id="401879004">
      <w:bodyDiv w:val="1"/>
      <w:marLeft w:val="0"/>
      <w:marRight w:val="0"/>
      <w:marTop w:val="0"/>
      <w:marBottom w:val="0"/>
      <w:divBdr>
        <w:top w:val="none" w:sz="0" w:space="0" w:color="auto"/>
        <w:left w:val="none" w:sz="0" w:space="0" w:color="auto"/>
        <w:bottom w:val="none" w:sz="0" w:space="0" w:color="auto"/>
        <w:right w:val="none" w:sz="0" w:space="0" w:color="auto"/>
      </w:divBdr>
    </w:div>
    <w:div w:id="423107863">
      <w:bodyDiv w:val="1"/>
      <w:marLeft w:val="0"/>
      <w:marRight w:val="0"/>
      <w:marTop w:val="0"/>
      <w:marBottom w:val="0"/>
      <w:divBdr>
        <w:top w:val="none" w:sz="0" w:space="0" w:color="auto"/>
        <w:left w:val="none" w:sz="0" w:space="0" w:color="auto"/>
        <w:bottom w:val="none" w:sz="0" w:space="0" w:color="auto"/>
        <w:right w:val="none" w:sz="0" w:space="0" w:color="auto"/>
      </w:divBdr>
    </w:div>
    <w:div w:id="434400933">
      <w:bodyDiv w:val="1"/>
      <w:marLeft w:val="0"/>
      <w:marRight w:val="0"/>
      <w:marTop w:val="0"/>
      <w:marBottom w:val="0"/>
      <w:divBdr>
        <w:top w:val="none" w:sz="0" w:space="0" w:color="auto"/>
        <w:left w:val="none" w:sz="0" w:space="0" w:color="auto"/>
        <w:bottom w:val="none" w:sz="0" w:space="0" w:color="auto"/>
        <w:right w:val="none" w:sz="0" w:space="0" w:color="auto"/>
      </w:divBdr>
    </w:div>
    <w:div w:id="436415361">
      <w:bodyDiv w:val="1"/>
      <w:marLeft w:val="0"/>
      <w:marRight w:val="0"/>
      <w:marTop w:val="0"/>
      <w:marBottom w:val="0"/>
      <w:divBdr>
        <w:top w:val="none" w:sz="0" w:space="0" w:color="auto"/>
        <w:left w:val="none" w:sz="0" w:space="0" w:color="auto"/>
        <w:bottom w:val="none" w:sz="0" w:space="0" w:color="auto"/>
        <w:right w:val="none" w:sz="0" w:space="0" w:color="auto"/>
      </w:divBdr>
    </w:div>
    <w:div w:id="443112314">
      <w:bodyDiv w:val="1"/>
      <w:marLeft w:val="0"/>
      <w:marRight w:val="0"/>
      <w:marTop w:val="0"/>
      <w:marBottom w:val="0"/>
      <w:divBdr>
        <w:top w:val="none" w:sz="0" w:space="0" w:color="auto"/>
        <w:left w:val="none" w:sz="0" w:space="0" w:color="auto"/>
        <w:bottom w:val="none" w:sz="0" w:space="0" w:color="auto"/>
        <w:right w:val="none" w:sz="0" w:space="0" w:color="auto"/>
      </w:divBdr>
    </w:div>
    <w:div w:id="457991938">
      <w:bodyDiv w:val="1"/>
      <w:marLeft w:val="0"/>
      <w:marRight w:val="0"/>
      <w:marTop w:val="0"/>
      <w:marBottom w:val="0"/>
      <w:divBdr>
        <w:top w:val="none" w:sz="0" w:space="0" w:color="auto"/>
        <w:left w:val="none" w:sz="0" w:space="0" w:color="auto"/>
        <w:bottom w:val="none" w:sz="0" w:space="0" w:color="auto"/>
        <w:right w:val="none" w:sz="0" w:space="0" w:color="auto"/>
      </w:divBdr>
    </w:div>
    <w:div w:id="558786701">
      <w:bodyDiv w:val="1"/>
      <w:marLeft w:val="0"/>
      <w:marRight w:val="0"/>
      <w:marTop w:val="0"/>
      <w:marBottom w:val="0"/>
      <w:divBdr>
        <w:top w:val="none" w:sz="0" w:space="0" w:color="auto"/>
        <w:left w:val="none" w:sz="0" w:space="0" w:color="auto"/>
        <w:bottom w:val="none" w:sz="0" w:space="0" w:color="auto"/>
        <w:right w:val="none" w:sz="0" w:space="0" w:color="auto"/>
      </w:divBdr>
    </w:div>
    <w:div w:id="568346482">
      <w:bodyDiv w:val="1"/>
      <w:marLeft w:val="0"/>
      <w:marRight w:val="0"/>
      <w:marTop w:val="0"/>
      <w:marBottom w:val="0"/>
      <w:divBdr>
        <w:top w:val="none" w:sz="0" w:space="0" w:color="auto"/>
        <w:left w:val="none" w:sz="0" w:space="0" w:color="auto"/>
        <w:bottom w:val="none" w:sz="0" w:space="0" w:color="auto"/>
        <w:right w:val="none" w:sz="0" w:space="0" w:color="auto"/>
      </w:divBdr>
    </w:div>
    <w:div w:id="581261877">
      <w:bodyDiv w:val="1"/>
      <w:marLeft w:val="0"/>
      <w:marRight w:val="0"/>
      <w:marTop w:val="0"/>
      <w:marBottom w:val="0"/>
      <w:divBdr>
        <w:top w:val="none" w:sz="0" w:space="0" w:color="auto"/>
        <w:left w:val="none" w:sz="0" w:space="0" w:color="auto"/>
        <w:bottom w:val="none" w:sz="0" w:space="0" w:color="auto"/>
        <w:right w:val="none" w:sz="0" w:space="0" w:color="auto"/>
      </w:divBdr>
    </w:div>
    <w:div w:id="644237590">
      <w:bodyDiv w:val="1"/>
      <w:marLeft w:val="0"/>
      <w:marRight w:val="0"/>
      <w:marTop w:val="0"/>
      <w:marBottom w:val="0"/>
      <w:divBdr>
        <w:top w:val="none" w:sz="0" w:space="0" w:color="auto"/>
        <w:left w:val="none" w:sz="0" w:space="0" w:color="auto"/>
        <w:bottom w:val="none" w:sz="0" w:space="0" w:color="auto"/>
        <w:right w:val="none" w:sz="0" w:space="0" w:color="auto"/>
      </w:divBdr>
    </w:div>
    <w:div w:id="702824483">
      <w:bodyDiv w:val="1"/>
      <w:marLeft w:val="0"/>
      <w:marRight w:val="0"/>
      <w:marTop w:val="0"/>
      <w:marBottom w:val="0"/>
      <w:divBdr>
        <w:top w:val="none" w:sz="0" w:space="0" w:color="auto"/>
        <w:left w:val="none" w:sz="0" w:space="0" w:color="auto"/>
        <w:bottom w:val="none" w:sz="0" w:space="0" w:color="auto"/>
        <w:right w:val="none" w:sz="0" w:space="0" w:color="auto"/>
      </w:divBdr>
    </w:div>
    <w:div w:id="704868374">
      <w:bodyDiv w:val="1"/>
      <w:marLeft w:val="0"/>
      <w:marRight w:val="0"/>
      <w:marTop w:val="0"/>
      <w:marBottom w:val="0"/>
      <w:divBdr>
        <w:top w:val="none" w:sz="0" w:space="0" w:color="auto"/>
        <w:left w:val="none" w:sz="0" w:space="0" w:color="auto"/>
        <w:bottom w:val="none" w:sz="0" w:space="0" w:color="auto"/>
        <w:right w:val="none" w:sz="0" w:space="0" w:color="auto"/>
      </w:divBdr>
    </w:div>
    <w:div w:id="782648688">
      <w:bodyDiv w:val="1"/>
      <w:marLeft w:val="0"/>
      <w:marRight w:val="0"/>
      <w:marTop w:val="0"/>
      <w:marBottom w:val="0"/>
      <w:divBdr>
        <w:top w:val="none" w:sz="0" w:space="0" w:color="auto"/>
        <w:left w:val="none" w:sz="0" w:space="0" w:color="auto"/>
        <w:bottom w:val="none" w:sz="0" w:space="0" w:color="auto"/>
        <w:right w:val="none" w:sz="0" w:space="0" w:color="auto"/>
      </w:divBdr>
    </w:div>
    <w:div w:id="868494915">
      <w:bodyDiv w:val="1"/>
      <w:marLeft w:val="0"/>
      <w:marRight w:val="0"/>
      <w:marTop w:val="0"/>
      <w:marBottom w:val="0"/>
      <w:divBdr>
        <w:top w:val="none" w:sz="0" w:space="0" w:color="auto"/>
        <w:left w:val="none" w:sz="0" w:space="0" w:color="auto"/>
        <w:bottom w:val="none" w:sz="0" w:space="0" w:color="auto"/>
        <w:right w:val="none" w:sz="0" w:space="0" w:color="auto"/>
      </w:divBdr>
    </w:div>
    <w:div w:id="887960715">
      <w:bodyDiv w:val="1"/>
      <w:marLeft w:val="0"/>
      <w:marRight w:val="0"/>
      <w:marTop w:val="0"/>
      <w:marBottom w:val="0"/>
      <w:divBdr>
        <w:top w:val="none" w:sz="0" w:space="0" w:color="auto"/>
        <w:left w:val="none" w:sz="0" w:space="0" w:color="auto"/>
        <w:bottom w:val="none" w:sz="0" w:space="0" w:color="auto"/>
        <w:right w:val="none" w:sz="0" w:space="0" w:color="auto"/>
      </w:divBdr>
    </w:div>
    <w:div w:id="914318247">
      <w:bodyDiv w:val="1"/>
      <w:marLeft w:val="0"/>
      <w:marRight w:val="0"/>
      <w:marTop w:val="0"/>
      <w:marBottom w:val="0"/>
      <w:divBdr>
        <w:top w:val="none" w:sz="0" w:space="0" w:color="auto"/>
        <w:left w:val="none" w:sz="0" w:space="0" w:color="auto"/>
        <w:bottom w:val="none" w:sz="0" w:space="0" w:color="auto"/>
        <w:right w:val="none" w:sz="0" w:space="0" w:color="auto"/>
      </w:divBdr>
    </w:div>
    <w:div w:id="962536878">
      <w:bodyDiv w:val="1"/>
      <w:marLeft w:val="0"/>
      <w:marRight w:val="0"/>
      <w:marTop w:val="0"/>
      <w:marBottom w:val="0"/>
      <w:divBdr>
        <w:top w:val="none" w:sz="0" w:space="0" w:color="auto"/>
        <w:left w:val="none" w:sz="0" w:space="0" w:color="auto"/>
        <w:bottom w:val="none" w:sz="0" w:space="0" w:color="auto"/>
        <w:right w:val="none" w:sz="0" w:space="0" w:color="auto"/>
      </w:divBdr>
    </w:div>
    <w:div w:id="976758280">
      <w:bodyDiv w:val="1"/>
      <w:marLeft w:val="0"/>
      <w:marRight w:val="0"/>
      <w:marTop w:val="0"/>
      <w:marBottom w:val="0"/>
      <w:divBdr>
        <w:top w:val="none" w:sz="0" w:space="0" w:color="auto"/>
        <w:left w:val="none" w:sz="0" w:space="0" w:color="auto"/>
        <w:bottom w:val="none" w:sz="0" w:space="0" w:color="auto"/>
        <w:right w:val="none" w:sz="0" w:space="0" w:color="auto"/>
      </w:divBdr>
    </w:div>
    <w:div w:id="992414499">
      <w:bodyDiv w:val="1"/>
      <w:marLeft w:val="0"/>
      <w:marRight w:val="0"/>
      <w:marTop w:val="0"/>
      <w:marBottom w:val="0"/>
      <w:divBdr>
        <w:top w:val="none" w:sz="0" w:space="0" w:color="auto"/>
        <w:left w:val="none" w:sz="0" w:space="0" w:color="auto"/>
        <w:bottom w:val="none" w:sz="0" w:space="0" w:color="auto"/>
        <w:right w:val="none" w:sz="0" w:space="0" w:color="auto"/>
      </w:divBdr>
    </w:div>
    <w:div w:id="1015693276">
      <w:bodyDiv w:val="1"/>
      <w:marLeft w:val="0"/>
      <w:marRight w:val="0"/>
      <w:marTop w:val="0"/>
      <w:marBottom w:val="0"/>
      <w:divBdr>
        <w:top w:val="none" w:sz="0" w:space="0" w:color="auto"/>
        <w:left w:val="none" w:sz="0" w:space="0" w:color="auto"/>
        <w:bottom w:val="none" w:sz="0" w:space="0" w:color="auto"/>
        <w:right w:val="none" w:sz="0" w:space="0" w:color="auto"/>
      </w:divBdr>
    </w:div>
    <w:div w:id="1136534522">
      <w:bodyDiv w:val="1"/>
      <w:marLeft w:val="0"/>
      <w:marRight w:val="0"/>
      <w:marTop w:val="0"/>
      <w:marBottom w:val="0"/>
      <w:divBdr>
        <w:top w:val="none" w:sz="0" w:space="0" w:color="auto"/>
        <w:left w:val="none" w:sz="0" w:space="0" w:color="auto"/>
        <w:bottom w:val="none" w:sz="0" w:space="0" w:color="auto"/>
        <w:right w:val="none" w:sz="0" w:space="0" w:color="auto"/>
      </w:divBdr>
    </w:div>
    <w:div w:id="1295406407">
      <w:bodyDiv w:val="1"/>
      <w:marLeft w:val="0"/>
      <w:marRight w:val="0"/>
      <w:marTop w:val="0"/>
      <w:marBottom w:val="0"/>
      <w:divBdr>
        <w:top w:val="none" w:sz="0" w:space="0" w:color="auto"/>
        <w:left w:val="none" w:sz="0" w:space="0" w:color="auto"/>
        <w:bottom w:val="none" w:sz="0" w:space="0" w:color="auto"/>
        <w:right w:val="none" w:sz="0" w:space="0" w:color="auto"/>
      </w:divBdr>
    </w:div>
    <w:div w:id="1308777292">
      <w:bodyDiv w:val="1"/>
      <w:marLeft w:val="0"/>
      <w:marRight w:val="0"/>
      <w:marTop w:val="0"/>
      <w:marBottom w:val="0"/>
      <w:divBdr>
        <w:top w:val="none" w:sz="0" w:space="0" w:color="auto"/>
        <w:left w:val="none" w:sz="0" w:space="0" w:color="auto"/>
        <w:bottom w:val="none" w:sz="0" w:space="0" w:color="auto"/>
        <w:right w:val="none" w:sz="0" w:space="0" w:color="auto"/>
      </w:divBdr>
    </w:div>
    <w:div w:id="1312560901">
      <w:bodyDiv w:val="1"/>
      <w:marLeft w:val="0"/>
      <w:marRight w:val="0"/>
      <w:marTop w:val="0"/>
      <w:marBottom w:val="0"/>
      <w:divBdr>
        <w:top w:val="none" w:sz="0" w:space="0" w:color="auto"/>
        <w:left w:val="none" w:sz="0" w:space="0" w:color="auto"/>
        <w:bottom w:val="none" w:sz="0" w:space="0" w:color="auto"/>
        <w:right w:val="none" w:sz="0" w:space="0" w:color="auto"/>
      </w:divBdr>
    </w:div>
    <w:div w:id="1341929227">
      <w:bodyDiv w:val="1"/>
      <w:marLeft w:val="0"/>
      <w:marRight w:val="0"/>
      <w:marTop w:val="0"/>
      <w:marBottom w:val="0"/>
      <w:divBdr>
        <w:top w:val="none" w:sz="0" w:space="0" w:color="auto"/>
        <w:left w:val="none" w:sz="0" w:space="0" w:color="auto"/>
        <w:bottom w:val="none" w:sz="0" w:space="0" w:color="auto"/>
        <w:right w:val="none" w:sz="0" w:space="0" w:color="auto"/>
      </w:divBdr>
    </w:div>
    <w:div w:id="1369722470">
      <w:bodyDiv w:val="1"/>
      <w:marLeft w:val="0"/>
      <w:marRight w:val="0"/>
      <w:marTop w:val="0"/>
      <w:marBottom w:val="0"/>
      <w:divBdr>
        <w:top w:val="none" w:sz="0" w:space="0" w:color="auto"/>
        <w:left w:val="none" w:sz="0" w:space="0" w:color="auto"/>
        <w:bottom w:val="none" w:sz="0" w:space="0" w:color="auto"/>
        <w:right w:val="none" w:sz="0" w:space="0" w:color="auto"/>
      </w:divBdr>
    </w:div>
    <w:div w:id="1443954798">
      <w:bodyDiv w:val="1"/>
      <w:marLeft w:val="0"/>
      <w:marRight w:val="0"/>
      <w:marTop w:val="0"/>
      <w:marBottom w:val="0"/>
      <w:divBdr>
        <w:top w:val="none" w:sz="0" w:space="0" w:color="auto"/>
        <w:left w:val="none" w:sz="0" w:space="0" w:color="auto"/>
        <w:bottom w:val="none" w:sz="0" w:space="0" w:color="auto"/>
        <w:right w:val="none" w:sz="0" w:space="0" w:color="auto"/>
      </w:divBdr>
    </w:div>
    <w:div w:id="1455637504">
      <w:bodyDiv w:val="1"/>
      <w:marLeft w:val="0"/>
      <w:marRight w:val="0"/>
      <w:marTop w:val="0"/>
      <w:marBottom w:val="0"/>
      <w:divBdr>
        <w:top w:val="none" w:sz="0" w:space="0" w:color="auto"/>
        <w:left w:val="none" w:sz="0" w:space="0" w:color="auto"/>
        <w:bottom w:val="none" w:sz="0" w:space="0" w:color="auto"/>
        <w:right w:val="none" w:sz="0" w:space="0" w:color="auto"/>
      </w:divBdr>
    </w:div>
    <w:div w:id="1464074558">
      <w:bodyDiv w:val="1"/>
      <w:marLeft w:val="0"/>
      <w:marRight w:val="0"/>
      <w:marTop w:val="0"/>
      <w:marBottom w:val="0"/>
      <w:divBdr>
        <w:top w:val="none" w:sz="0" w:space="0" w:color="auto"/>
        <w:left w:val="none" w:sz="0" w:space="0" w:color="auto"/>
        <w:bottom w:val="none" w:sz="0" w:space="0" w:color="auto"/>
        <w:right w:val="none" w:sz="0" w:space="0" w:color="auto"/>
      </w:divBdr>
    </w:div>
    <w:div w:id="1537501811">
      <w:bodyDiv w:val="1"/>
      <w:marLeft w:val="0"/>
      <w:marRight w:val="0"/>
      <w:marTop w:val="0"/>
      <w:marBottom w:val="0"/>
      <w:divBdr>
        <w:top w:val="none" w:sz="0" w:space="0" w:color="auto"/>
        <w:left w:val="none" w:sz="0" w:space="0" w:color="auto"/>
        <w:bottom w:val="none" w:sz="0" w:space="0" w:color="auto"/>
        <w:right w:val="none" w:sz="0" w:space="0" w:color="auto"/>
      </w:divBdr>
    </w:div>
    <w:div w:id="1590508415">
      <w:bodyDiv w:val="1"/>
      <w:marLeft w:val="0"/>
      <w:marRight w:val="0"/>
      <w:marTop w:val="0"/>
      <w:marBottom w:val="0"/>
      <w:divBdr>
        <w:top w:val="none" w:sz="0" w:space="0" w:color="auto"/>
        <w:left w:val="none" w:sz="0" w:space="0" w:color="auto"/>
        <w:bottom w:val="none" w:sz="0" w:space="0" w:color="auto"/>
        <w:right w:val="none" w:sz="0" w:space="0" w:color="auto"/>
      </w:divBdr>
    </w:div>
    <w:div w:id="1610893013">
      <w:bodyDiv w:val="1"/>
      <w:marLeft w:val="0"/>
      <w:marRight w:val="0"/>
      <w:marTop w:val="0"/>
      <w:marBottom w:val="0"/>
      <w:divBdr>
        <w:top w:val="none" w:sz="0" w:space="0" w:color="auto"/>
        <w:left w:val="none" w:sz="0" w:space="0" w:color="auto"/>
        <w:bottom w:val="none" w:sz="0" w:space="0" w:color="auto"/>
        <w:right w:val="none" w:sz="0" w:space="0" w:color="auto"/>
      </w:divBdr>
    </w:div>
    <w:div w:id="1639527883">
      <w:bodyDiv w:val="1"/>
      <w:marLeft w:val="0"/>
      <w:marRight w:val="0"/>
      <w:marTop w:val="0"/>
      <w:marBottom w:val="0"/>
      <w:divBdr>
        <w:top w:val="none" w:sz="0" w:space="0" w:color="auto"/>
        <w:left w:val="none" w:sz="0" w:space="0" w:color="auto"/>
        <w:bottom w:val="none" w:sz="0" w:space="0" w:color="auto"/>
        <w:right w:val="none" w:sz="0" w:space="0" w:color="auto"/>
      </w:divBdr>
    </w:div>
    <w:div w:id="1704819644">
      <w:bodyDiv w:val="1"/>
      <w:marLeft w:val="0"/>
      <w:marRight w:val="0"/>
      <w:marTop w:val="0"/>
      <w:marBottom w:val="0"/>
      <w:divBdr>
        <w:top w:val="none" w:sz="0" w:space="0" w:color="auto"/>
        <w:left w:val="none" w:sz="0" w:space="0" w:color="auto"/>
        <w:bottom w:val="none" w:sz="0" w:space="0" w:color="auto"/>
        <w:right w:val="none" w:sz="0" w:space="0" w:color="auto"/>
      </w:divBdr>
    </w:div>
    <w:div w:id="1756392927">
      <w:bodyDiv w:val="1"/>
      <w:marLeft w:val="0"/>
      <w:marRight w:val="0"/>
      <w:marTop w:val="0"/>
      <w:marBottom w:val="0"/>
      <w:divBdr>
        <w:top w:val="none" w:sz="0" w:space="0" w:color="auto"/>
        <w:left w:val="none" w:sz="0" w:space="0" w:color="auto"/>
        <w:bottom w:val="none" w:sz="0" w:space="0" w:color="auto"/>
        <w:right w:val="none" w:sz="0" w:space="0" w:color="auto"/>
      </w:divBdr>
    </w:div>
    <w:div w:id="1764718320">
      <w:bodyDiv w:val="1"/>
      <w:marLeft w:val="0"/>
      <w:marRight w:val="0"/>
      <w:marTop w:val="0"/>
      <w:marBottom w:val="0"/>
      <w:divBdr>
        <w:top w:val="none" w:sz="0" w:space="0" w:color="auto"/>
        <w:left w:val="none" w:sz="0" w:space="0" w:color="auto"/>
        <w:bottom w:val="none" w:sz="0" w:space="0" w:color="auto"/>
        <w:right w:val="none" w:sz="0" w:space="0" w:color="auto"/>
      </w:divBdr>
    </w:div>
    <w:div w:id="1816290742">
      <w:bodyDiv w:val="1"/>
      <w:marLeft w:val="0"/>
      <w:marRight w:val="0"/>
      <w:marTop w:val="0"/>
      <w:marBottom w:val="0"/>
      <w:divBdr>
        <w:top w:val="none" w:sz="0" w:space="0" w:color="auto"/>
        <w:left w:val="none" w:sz="0" w:space="0" w:color="auto"/>
        <w:bottom w:val="none" w:sz="0" w:space="0" w:color="auto"/>
        <w:right w:val="none" w:sz="0" w:space="0" w:color="auto"/>
      </w:divBdr>
    </w:div>
    <w:div w:id="1820729640">
      <w:bodyDiv w:val="1"/>
      <w:marLeft w:val="0"/>
      <w:marRight w:val="0"/>
      <w:marTop w:val="0"/>
      <w:marBottom w:val="0"/>
      <w:divBdr>
        <w:top w:val="none" w:sz="0" w:space="0" w:color="auto"/>
        <w:left w:val="none" w:sz="0" w:space="0" w:color="auto"/>
        <w:bottom w:val="none" w:sz="0" w:space="0" w:color="auto"/>
        <w:right w:val="none" w:sz="0" w:space="0" w:color="auto"/>
      </w:divBdr>
    </w:div>
    <w:div w:id="1888369636">
      <w:bodyDiv w:val="1"/>
      <w:marLeft w:val="0"/>
      <w:marRight w:val="0"/>
      <w:marTop w:val="0"/>
      <w:marBottom w:val="0"/>
      <w:divBdr>
        <w:top w:val="none" w:sz="0" w:space="0" w:color="auto"/>
        <w:left w:val="none" w:sz="0" w:space="0" w:color="auto"/>
        <w:bottom w:val="none" w:sz="0" w:space="0" w:color="auto"/>
        <w:right w:val="none" w:sz="0" w:space="0" w:color="auto"/>
      </w:divBdr>
    </w:div>
    <w:div w:id="1896426388">
      <w:bodyDiv w:val="1"/>
      <w:marLeft w:val="0"/>
      <w:marRight w:val="0"/>
      <w:marTop w:val="0"/>
      <w:marBottom w:val="0"/>
      <w:divBdr>
        <w:top w:val="none" w:sz="0" w:space="0" w:color="auto"/>
        <w:left w:val="none" w:sz="0" w:space="0" w:color="auto"/>
        <w:bottom w:val="none" w:sz="0" w:space="0" w:color="auto"/>
        <w:right w:val="none" w:sz="0" w:space="0" w:color="auto"/>
      </w:divBdr>
    </w:div>
    <w:div w:id="1983347195">
      <w:bodyDiv w:val="1"/>
      <w:marLeft w:val="0"/>
      <w:marRight w:val="0"/>
      <w:marTop w:val="0"/>
      <w:marBottom w:val="0"/>
      <w:divBdr>
        <w:top w:val="none" w:sz="0" w:space="0" w:color="auto"/>
        <w:left w:val="none" w:sz="0" w:space="0" w:color="auto"/>
        <w:bottom w:val="none" w:sz="0" w:space="0" w:color="auto"/>
        <w:right w:val="none" w:sz="0" w:space="0" w:color="auto"/>
      </w:divBdr>
    </w:div>
    <w:div w:id="1995602872">
      <w:bodyDiv w:val="1"/>
      <w:marLeft w:val="0"/>
      <w:marRight w:val="0"/>
      <w:marTop w:val="0"/>
      <w:marBottom w:val="0"/>
      <w:divBdr>
        <w:top w:val="none" w:sz="0" w:space="0" w:color="auto"/>
        <w:left w:val="none" w:sz="0" w:space="0" w:color="auto"/>
        <w:bottom w:val="none" w:sz="0" w:space="0" w:color="auto"/>
        <w:right w:val="none" w:sz="0" w:space="0" w:color="auto"/>
      </w:divBdr>
    </w:div>
    <w:div w:id="2071027253">
      <w:bodyDiv w:val="1"/>
      <w:marLeft w:val="0"/>
      <w:marRight w:val="0"/>
      <w:marTop w:val="0"/>
      <w:marBottom w:val="0"/>
      <w:divBdr>
        <w:top w:val="none" w:sz="0" w:space="0" w:color="auto"/>
        <w:left w:val="none" w:sz="0" w:space="0" w:color="auto"/>
        <w:bottom w:val="none" w:sz="0" w:space="0" w:color="auto"/>
        <w:right w:val="none" w:sz="0" w:space="0" w:color="auto"/>
      </w:divBdr>
    </w:div>
    <w:div w:id="2082485297">
      <w:bodyDiv w:val="1"/>
      <w:marLeft w:val="0"/>
      <w:marRight w:val="0"/>
      <w:marTop w:val="0"/>
      <w:marBottom w:val="0"/>
      <w:divBdr>
        <w:top w:val="none" w:sz="0" w:space="0" w:color="auto"/>
        <w:left w:val="none" w:sz="0" w:space="0" w:color="auto"/>
        <w:bottom w:val="none" w:sz="0" w:space="0" w:color="auto"/>
        <w:right w:val="none" w:sz="0" w:space="0" w:color="auto"/>
      </w:divBdr>
    </w:div>
    <w:div w:id="2104955859">
      <w:bodyDiv w:val="1"/>
      <w:marLeft w:val="0"/>
      <w:marRight w:val="0"/>
      <w:marTop w:val="0"/>
      <w:marBottom w:val="0"/>
      <w:divBdr>
        <w:top w:val="none" w:sz="0" w:space="0" w:color="auto"/>
        <w:left w:val="none" w:sz="0" w:space="0" w:color="auto"/>
        <w:bottom w:val="none" w:sz="0" w:space="0" w:color="auto"/>
        <w:right w:val="none" w:sz="0" w:space="0" w:color="auto"/>
      </w:divBdr>
    </w:div>
    <w:div w:id="211088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B5AABD-DBC3-4022-BF6C-CFCD274FF043}"/>
</file>

<file path=customXml/itemProps2.xml><?xml version="1.0" encoding="utf-8"?>
<ds:datastoreItem xmlns:ds="http://schemas.openxmlformats.org/officeDocument/2006/customXml" ds:itemID="{F2A9125C-2521-4020-9950-E8DB77B5CDBE}"/>
</file>

<file path=customXml/itemProps3.xml><?xml version="1.0" encoding="utf-8"?>
<ds:datastoreItem xmlns:ds="http://schemas.openxmlformats.org/officeDocument/2006/customXml" ds:itemID="{0585EBB6-AD94-4FC6-BBAF-F686379410E1}"/>
</file>

<file path=docProps/app.xml><?xml version="1.0" encoding="utf-8"?>
<Properties xmlns="http://schemas.openxmlformats.org/officeDocument/2006/extended-properties" xmlns:vt="http://schemas.openxmlformats.org/officeDocument/2006/docPropsVTypes">
  <Template>Normal</Template>
  <TotalTime>526</TotalTime>
  <Pages>15</Pages>
  <Words>6073</Words>
  <Characters>34622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Terah Scott</dc:creator>
  <cp:keywords/>
  <dc:description/>
  <cp:lastModifiedBy>Scott, Terah</cp:lastModifiedBy>
  <cp:revision>56</cp:revision>
  <dcterms:created xsi:type="dcterms:W3CDTF">2025-02-25T16:06:00Z</dcterms:created>
  <dcterms:modified xsi:type="dcterms:W3CDTF">2025-03-18T13:35:00Z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